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F261" w14:textId="77777777" w:rsidR="00C63C8B" w:rsidRPr="00BF3D06" w:rsidRDefault="00C63C8B" w:rsidP="00C63C8B">
      <w:pPr>
        <w:jc w:val="center"/>
        <w:rPr>
          <w:b/>
        </w:rPr>
      </w:pPr>
      <w:bookmarkStart w:id="0" w:name="_GoBack"/>
      <w:bookmarkEnd w:id="0"/>
      <w:r w:rsidRPr="00BF3D06">
        <w:rPr>
          <w:b/>
        </w:rPr>
        <w:t>The University of Western Ontario</w:t>
      </w:r>
    </w:p>
    <w:p w14:paraId="316F7265" w14:textId="77777777" w:rsidR="00C63C8B" w:rsidRPr="00BF3D06" w:rsidRDefault="00C63C8B" w:rsidP="00C63C8B">
      <w:pPr>
        <w:jc w:val="center"/>
        <w:rPr>
          <w:b/>
        </w:rPr>
      </w:pPr>
      <w:r w:rsidRPr="00BF3D06">
        <w:rPr>
          <w:b/>
        </w:rPr>
        <w:t>Department of Political Science</w:t>
      </w:r>
    </w:p>
    <w:p w14:paraId="3C7ABC9B" w14:textId="77777777" w:rsidR="00C63C8B" w:rsidRPr="00BF3D06" w:rsidRDefault="00C63C8B" w:rsidP="00C1179F">
      <w:pPr>
        <w:jc w:val="center"/>
        <w:rPr>
          <w:b/>
          <w:u w:val="single"/>
        </w:rPr>
      </w:pPr>
    </w:p>
    <w:p w14:paraId="752E8E99" w14:textId="1B84499C" w:rsidR="00C1179F" w:rsidRPr="00BF3D06" w:rsidRDefault="00C1179F" w:rsidP="00C1179F">
      <w:pPr>
        <w:jc w:val="center"/>
        <w:rPr>
          <w:b/>
          <w:u w:val="single"/>
        </w:rPr>
      </w:pPr>
      <w:r w:rsidRPr="00BF3D06">
        <w:rPr>
          <w:b/>
          <w:u w:val="single"/>
        </w:rPr>
        <w:t>POLITICAL SCIENCE 950</w:t>
      </w:r>
      <w:r w:rsidR="005B74E5" w:rsidRPr="00BF3D06">
        <w:rPr>
          <w:b/>
          <w:u w:val="single"/>
        </w:rPr>
        <w:t>1a</w:t>
      </w:r>
      <w:r w:rsidRPr="00BF3D06">
        <w:rPr>
          <w:b/>
          <w:u w:val="single"/>
        </w:rPr>
        <w:t xml:space="preserve">, </w:t>
      </w:r>
      <w:r w:rsidR="005B74E5" w:rsidRPr="00BF3D06">
        <w:rPr>
          <w:b/>
          <w:u w:val="single"/>
        </w:rPr>
        <w:t>Fall Term 2021</w:t>
      </w:r>
    </w:p>
    <w:p w14:paraId="18D0E8D0" w14:textId="3D08B300" w:rsidR="00C1179F" w:rsidRPr="00BF3D06" w:rsidRDefault="00C1179F" w:rsidP="005B74E5">
      <w:pPr>
        <w:tabs>
          <w:tab w:val="left" w:pos="720"/>
        </w:tabs>
        <w:jc w:val="center"/>
        <w:rPr>
          <w:b/>
        </w:rPr>
      </w:pPr>
      <w:r w:rsidRPr="00BF3D06">
        <w:rPr>
          <w:b/>
        </w:rPr>
        <w:t>“</w:t>
      </w:r>
      <w:r w:rsidR="005B74E5" w:rsidRPr="00BF3D06">
        <w:rPr>
          <w:b/>
        </w:rPr>
        <w:t>Research Design”</w:t>
      </w:r>
    </w:p>
    <w:p w14:paraId="11C7CBDD" w14:textId="0B689BFA" w:rsidR="00C63C8B" w:rsidRPr="00BF3D06" w:rsidRDefault="00C63C8B" w:rsidP="005B74E5">
      <w:pPr>
        <w:tabs>
          <w:tab w:val="left" w:pos="720"/>
        </w:tabs>
        <w:jc w:val="center"/>
        <w:rPr>
          <w:b/>
        </w:rPr>
      </w:pPr>
      <w:r w:rsidRPr="00BF3D06">
        <w:rPr>
          <w:b/>
        </w:rPr>
        <w:t>Course Outline</w:t>
      </w:r>
    </w:p>
    <w:p w14:paraId="414F0FD1" w14:textId="77777777" w:rsidR="005B74E5" w:rsidRPr="00BF3D06" w:rsidRDefault="005B74E5" w:rsidP="005B74E5">
      <w:pPr>
        <w:tabs>
          <w:tab w:val="left" w:pos="720"/>
        </w:tabs>
        <w:jc w:val="center"/>
      </w:pPr>
    </w:p>
    <w:p w14:paraId="218043AA" w14:textId="77777777" w:rsidR="00C1179F" w:rsidRPr="00BF3D06" w:rsidRDefault="00C1179F" w:rsidP="005B17CD">
      <w:pPr>
        <w:rPr>
          <w:b/>
        </w:rPr>
      </w:pPr>
      <w:r w:rsidRPr="00BF3D06">
        <w:rPr>
          <w:b/>
          <w:u w:val="single"/>
        </w:rPr>
        <w:t>Instructor</w:t>
      </w:r>
      <w:r w:rsidRPr="00BF3D06">
        <w:rPr>
          <w:b/>
        </w:rPr>
        <w:t xml:space="preserve">  </w:t>
      </w:r>
    </w:p>
    <w:p w14:paraId="50B08AE7" w14:textId="38F051D1" w:rsidR="00C1179F" w:rsidRPr="00BF3D06" w:rsidRDefault="005B74E5" w:rsidP="00C1179F">
      <w:r w:rsidRPr="00BF3D06">
        <w:t>Dr. Cristine de Clercy</w:t>
      </w:r>
      <w:r w:rsidR="00FD4115" w:rsidRPr="00BF3D06">
        <w:tab/>
      </w:r>
      <w:r w:rsidR="00932C3D" w:rsidRPr="00BF3D06">
        <w:t xml:space="preserve"> </w:t>
      </w:r>
    </w:p>
    <w:p w14:paraId="1FCD97F6" w14:textId="77777777" w:rsidR="006028DE" w:rsidRPr="00BF3D06" w:rsidRDefault="006028DE" w:rsidP="00C1179F">
      <w:r w:rsidRPr="00BF3D06">
        <w:t>SSC 4185</w:t>
      </w:r>
    </w:p>
    <w:p w14:paraId="43EA92D1" w14:textId="77777777" w:rsidR="006028DE" w:rsidRPr="00BF3D06" w:rsidRDefault="006028DE" w:rsidP="00C1179F">
      <w:r w:rsidRPr="00BF3D06">
        <w:t>Email: c.declercy@uwo.ca</w:t>
      </w:r>
    </w:p>
    <w:p w14:paraId="190F4787" w14:textId="77777777" w:rsidR="00FD4115" w:rsidRPr="00BF3D06" w:rsidRDefault="00FD4115" w:rsidP="00C1179F"/>
    <w:p w14:paraId="7A37B339" w14:textId="77777777" w:rsidR="00FD4115" w:rsidRPr="00BF3D06" w:rsidRDefault="00FD4115" w:rsidP="00C1179F">
      <w:pPr>
        <w:rPr>
          <w:b/>
          <w:u w:val="single"/>
        </w:rPr>
      </w:pPr>
      <w:r w:rsidRPr="00BF3D06">
        <w:rPr>
          <w:b/>
          <w:u w:val="single"/>
        </w:rPr>
        <w:t>Location and Time</w:t>
      </w:r>
    </w:p>
    <w:p w14:paraId="45E37FDA" w14:textId="66543097" w:rsidR="00C1179F" w:rsidRPr="00BF3D06" w:rsidRDefault="005B17CD" w:rsidP="00C1179F">
      <w:r w:rsidRPr="00BF3D06">
        <w:t>Classroom: SSC 4</w:t>
      </w:r>
      <w:r w:rsidR="005B74E5" w:rsidRPr="00BF3D06">
        <w:t>255 (4</w:t>
      </w:r>
      <w:r w:rsidR="005B74E5" w:rsidRPr="00BF3D06">
        <w:rPr>
          <w:vertAlign w:val="superscript"/>
        </w:rPr>
        <w:t>th</w:t>
      </w:r>
      <w:r w:rsidR="005B74E5" w:rsidRPr="00BF3D06">
        <w:t xml:space="preserve"> floor of Social Science)</w:t>
      </w:r>
    </w:p>
    <w:p w14:paraId="43ACA8A2" w14:textId="77777777" w:rsidR="006028DE" w:rsidRPr="00BF3D06" w:rsidRDefault="006028DE" w:rsidP="00C1179F"/>
    <w:p w14:paraId="51CE31E8" w14:textId="71B9F449" w:rsidR="00C1179F" w:rsidRDefault="00C1179F" w:rsidP="00C1179F">
      <w:r w:rsidRPr="00BF3D06">
        <w:t xml:space="preserve">Class time: Thursdays, </w:t>
      </w:r>
      <w:r w:rsidR="005B74E5" w:rsidRPr="00BF3D06">
        <w:t>10:30-12:30 a</w:t>
      </w:r>
      <w:r w:rsidRPr="00BF3D06">
        <w:t xml:space="preserve">m </w:t>
      </w:r>
    </w:p>
    <w:p w14:paraId="05DD8AD6" w14:textId="1F23E007" w:rsidR="0037172B" w:rsidRDefault="0037172B" w:rsidP="00C1179F"/>
    <w:p w14:paraId="3E562D6E" w14:textId="503DFC67" w:rsidR="0037172B" w:rsidRPr="00BF3D06" w:rsidRDefault="0037172B" w:rsidP="00C1179F">
      <w:r>
        <w:t xml:space="preserve">Office hours: tba, probably </w:t>
      </w:r>
      <w:r w:rsidR="006F62A9">
        <w:t>via</w:t>
      </w:r>
      <w:r>
        <w:t xml:space="preserve"> Zoom this fall.</w:t>
      </w:r>
    </w:p>
    <w:p w14:paraId="6E5D7010" w14:textId="77777777" w:rsidR="00803924" w:rsidRPr="00BF3D06" w:rsidRDefault="00803924"/>
    <w:p w14:paraId="11A10D67" w14:textId="77777777" w:rsidR="00C1179F" w:rsidRPr="00BF3D06" w:rsidRDefault="00C1179F"/>
    <w:p w14:paraId="6A8BD7FF" w14:textId="77777777" w:rsidR="00C1179F" w:rsidRPr="00BF3D06" w:rsidRDefault="00C1179F">
      <w:pPr>
        <w:rPr>
          <w:b/>
          <w:u w:val="single"/>
        </w:rPr>
      </w:pPr>
      <w:r w:rsidRPr="00BF3D06">
        <w:rPr>
          <w:b/>
          <w:u w:val="single"/>
        </w:rPr>
        <w:t>About this Course</w:t>
      </w:r>
    </w:p>
    <w:p w14:paraId="7CF22487" w14:textId="6E3E0137" w:rsidR="00FD4115" w:rsidRPr="00BF3D06" w:rsidRDefault="00FD4115" w:rsidP="00FA0F30">
      <w:pPr>
        <w:rPr>
          <w:rFonts w:eastAsiaTheme="minorHAnsi"/>
        </w:rPr>
      </w:pPr>
      <w:r w:rsidRPr="00BF3D06">
        <w:tab/>
      </w:r>
      <w:r w:rsidR="00C1179F" w:rsidRPr="00BF3D06">
        <w:t>This is a one</w:t>
      </w:r>
      <w:r w:rsidR="00BA2EBF" w:rsidRPr="00BF3D06">
        <w:t>-</w:t>
      </w:r>
      <w:r w:rsidR="00C1179F" w:rsidRPr="00BF3D06">
        <w:t xml:space="preserve">term course required </w:t>
      </w:r>
      <w:r w:rsidR="00BA2EBF" w:rsidRPr="00BF3D06">
        <w:t>of</w:t>
      </w:r>
      <w:r w:rsidR="00C1179F" w:rsidRPr="00BF3D06">
        <w:t xml:space="preserve"> all </w:t>
      </w:r>
      <w:r w:rsidR="005B74E5" w:rsidRPr="00BF3D06">
        <w:t xml:space="preserve">MA </w:t>
      </w:r>
      <w:r w:rsidR="00C1179F" w:rsidRPr="00BF3D06">
        <w:t>students in Political Science</w:t>
      </w:r>
      <w:r w:rsidR="005B74E5" w:rsidRPr="00BF3D06">
        <w:t xml:space="preserve"> at Western</w:t>
      </w:r>
      <w:r w:rsidR="00C1179F" w:rsidRPr="00BF3D06">
        <w:t xml:space="preserve">.  </w:t>
      </w:r>
      <w:r w:rsidR="004C753B" w:rsidRPr="00BF3D06">
        <w:t xml:space="preserve">It is assumed all </w:t>
      </w:r>
      <w:r w:rsidR="00BA2EBF" w:rsidRPr="00BF3D06">
        <w:t>people</w:t>
      </w:r>
      <w:r w:rsidR="004C753B" w:rsidRPr="00BF3D06">
        <w:t xml:space="preserve"> entering this course have accumulated prior knowledge concerning social science research generally, and political science research specifically, in </w:t>
      </w:r>
      <w:r w:rsidR="00BA2EBF" w:rsidRPr="00BF3D06">
        <w:t xml:space="preserve">previous </w:t>
      </w:r>
      <w:r w:rsidR="004C753B" w:rsidRPr="00BF3D06">
        <w:t>courses.  So</w:t>
      </w:r>
      <w:r w:rsidR="00FA0F30" w:rsidRPr="00BF3D06">
        <w:t>,</w:t>
      </w:r>
      <w:r w:rsidR="004C753B" w:rsidRPr="00BF3D06">
        <w:t xml:space="preserve"> this course </w:t>
      </w:r>
      <w:r w:rsidR="00F50022" w:rsidRPr="00BF3D06">
        <w:t xml:space="preserve">is </w:t>
      </w:r>
      <w:r w:rsidR="004C753B" w:rsidRPr="00BF3D06">
        <w:t xml:space="preserve">designed for students with prior </w:t>
      </w:r>
      <w:r w:rsidR="00FA0F30" w:rsidRPr="00BF3D06">
        <w:t xml:space="preserve">undergraduate </w:t>
      </w:r>
      <w:r w:rsidR="004C753B" w:rsidRPr="00BF3D06">
        <w:t>training in the field of political science.  Building on this prior knowledge, t</w:t>
      </w:r>
      <w:r w:rsidR="00C1179F" w:rsidRPr="00BF3D06">
        <w:rPr>
          <w:rFonts w:eastAsiaTheme="minorHAnsi"/>
        </w:rPr>
        <w:t>he objective of this course is to provide students with a</w:t>
      </w:r>
      <w:r w:rsidR="004C753B" w:rsidRPr="00BF3D06">
        <w:rPr>
          <w:rFonts w:eastAsiaTheme="minorHAnsi"/>
        </w:rPr>
        <w:t xml:space="preserve"> deeper, more sophisticated </w:t>
      </w:r>
      <w:r w:rsidR="00C1179F" w:rsidRPr="00BF3D06">
        <w:rPr>
          <w:rFonts w:eastAsiaTheme="minorHAnsi"/>
        </w:rPr>
        <w:t xml:space="preserve">understanding of </w:t>
      </w:r>
      <w:r w:rsidR="00BE0AC4" w:rsidRPr="00BF3D06">
        <w:rPr>
          <w:rFonts w:eastAsiaTheme="minorHAnsi"/>
        </w:rPr>
        <w:t xml:space="preserve">some of </w:t>
      </w:r>
      <w:r w:rsidR="00C1179F" w:rsidRPr="00BF3D06">
        <w:rPr>
          <w:rFonts w:eastAsiaTheme="minorHAnsi"/>
        </w:rPr>
        <w:t>the</w:t>
      </w:r>
      <w:r w:rsidR="00351B8D" w:rsidRPr="00BF3D06">
        <w:rPr>
          <w:rFonts w:eastAsiaTheme="minorHAnsi"/>
        </w:rPr>
        <w:t xml:space="preserve"> </w:t>
      </w:r>
      <w:r w:rsidR="00C1179F" w:rsidRPr="00BF3D06">
        <w:rPr>
          <w:rFonts w:eastAsiaTheme="minorHAnsi"/>
        </w:rPr>
        <w:t>fundamental principles that underlie research in political science</w:t>
      </w:r>
      <w:r w:rsidR="00FA0F30" w:rsidRPr="00BF3D06">
        <w:rPr>
          <w:rFonts w:eastAsiaTheme="minorHAnsi"/>
        </w:rPr>
        <w:t xml:space="preserve">. </w:t>
      </w:r>
      <w:r w:rsidR="00C63C8B" w:rsidRPr="00BF3D06">
        <w:rPr>
          <w:rFonts w:eastAsiaTheme="minorHAnsi"/>
        </w:rPr>
        <w:t>T</w:t>
      </w:r>
      <w:r w:rsidR="00FA0F30" w:rsidRPr="00BF3D06">
        <w:rPr>
          <w:rFonts w:eastAsiaTheme="minorHAnsi"/>
        </w:rPr>
        <w:t xml:space="preserve">his course serves as a foundation for other, more focused </w:t>
      </w:r>
      <w:r w:rsidR="00F04FF8" w:rsidRPr="00BF3D06">
        <w:rPr>
          <w:rFonts w:eastAsiaTheme="minorHAnsi"/>
        </w:rPr>
        <w:lastRenderedPageBreak/>
        <w:t xml:space="preserve">graduate-level </w:t>
      </w:r>
      <w:r w:rsidR="00FA0F30" w:rsidRPr="00BF3D06">
        <w:rPr>
          <w:rFonts w:eastAsiaTheme="minorHAnsi"/>
        </w:rPr>
        <w:t>courses concerning qualitative and quantitative analysis</w:t>
      </w:r>
      <w:r w:rsidR="00F04FF8" w:rsidRPr="00BF3D06">
        <w:rPr>
          <w:rFonts w:eastAsiaTheme="minorHAnsi"/>
        </w:rPr>
        <w:t>.</w:t>
      </w:r>
      <w:r w:rsidR="004C753B" w:rsidRPr="00BF3D06">
        <w:rPr>
          <w:rFonts w:eastAsiaTheme="minorHAnsi"/>
        </w:rPr>
        <w:t xml:space="preserve"> </w:t>
      </w:r>
      <w:r w:rsidR="00C1179F" w:rsidRPr="00BF3D06">
        <w:rPr>
          <w:rFonts w:eastAsiaTheme="minorHAnsi"/>
        </w:rPr>
        <w:t xml:space="preserve"> By the end of the course</w:t>
      </w:r>
      <w:r w:rsidR="00351B8D" w:rsidRPr="00BF3D06">
        <w:rPr>
          <w:rFonts w:eastAsiaTheme="minorHAnsi"/>
        </w:rPr>
        <w:t xml:space="preserve"> </w:t>
      </w:r>
      <w:r w:rsidR="00C1179F" w:rsidRPr="00BF3D06">
        <w:rPr>
          <w:rFonts w:eastAsiaTheme="minorHAnsi"/>
        </w:rPr>
        <w:t xml:space="preserve">students </w:t>
      </w:r>
      <w:r w:rsidR="007F4CE6" w:rsidRPr="00BF3D06">
        <w:rPr>
          <w:rFonts w:eastAsiaTheme="minorHAnsi"/>
        </w:rPr>
        <w:t xml:space="preserve">should be </w:t>
      </w:r>
      <w:r w:rsidR="00C1179F" w:rsidRPr="00BF3D06">
        <w:rPr>
          <w:rFonts w:eastAsiaTheme="minorHAnsi"/>
        </w:rPr>
        <w:t xml:space="preserve">able to recognize the value of different methodological approaches, </w:t>
      </w:r>
      <w:r w:rsidR="004C753B" w:rsidRPr="00BF3D06">
        <w:rPr>
          <w:rFonts w:eastAsiaTheme="minorHAnsi"/>
        </w:rPr>
        <w:t xml:space="preserve">distinguish critical </w:t>
      </w:r>
      <w:r w:rsidR="00BA2EBF" w:rsidRPr="00BF3D06">
        <w:rPr>
          <w:rFonts w:eastAsiaTheme="minorHAnsi"/>
        </w:rPr>
        <w:t>elements</w:t>
      </w:r>
      <w:r w:rsidR="007F4CE6" w:rsidRPr="00BF3D06">
        <w:rPr>
          <w:rFonts w:eastAsiaTheme="minorHAnsi"/>
        </w:rPr>
        <w:t xml:space="preserve"> in research design, </w:t>
      </w:r>
      <w:r w:rsidR="00FA0F30" w:rsidRPr="00BF3D06">
        <w:rPr>
          <w:rFonts w:eastAsiaTheme="minorHAnsi"/>
        </w:rPr>
        <w:t xml:space="preserve">understand the fundamental steps necessary for undertaking a research plan, </w:t>
      </w:r>
      <w:r w:rsidR="007F4CE6" w:rsidRPr="00BF3D06">
        <w:rPr>
          <w:rFonts w:eastAsiaTheme="minorHAnsi"/>
        </w:rPr>
        <w:t xml:space="preserve">and </w:t>
      </w:r>
      <w:r w:rsidR="00C1179F" w:rsidRPr="00BF3D06">
        <w:rPr>
          <w:rFonts w:eastAsiaTheme="minorHAnsi"/>
        </w:rPr>
        <w:t xml:space="preserve">critically evaluate </w:t>
      </w:r>
      <w:r w:rsidR="00BA2EBF" w:rsidRPr="00BF3D06">
        <w:rPr>
          <w:rFonts w:eastAsiaTheme="minorHAnsi"/>
        </w:rPr>
        <w:t xml:space="preserve">key aspects including </w:t>
      </w:r>
      <w:r w:rsidR="00C1179F" w:rsidRPr="00BF3D06">
        <w:rPr>
          <w:rFonts w:eastAsiaTheme="minorHAnsi"/>
        </w:rPr>
        <w:t>measurement strategies, causal claims and validity</w:t>
      </w:r>
      <w:r w:rsidR="007F4CE6" w:rsidRPr="00BF3D06">
        <w:rPr>
          <w:rFonts w:eastAsiaTheme="minorHAnsi"/>
        </w:rPr>
        <w:t>.</w:t>
      </w:r>
      <w:r w:rsidR="00FA0F30" w:rsidRPr="00BF3D06">
        <w:rPr>
          <w:rFonts w:eastAsiaTheme="minorHAnsi"/>
        </w:rPr>
        <w:t xml:space="preserve">  </w:t>
      </w:r>
      <w:r w:rsidR="00C1179F" w:rsidRPr="00BF3D06">
        <w:rPr>
          <w:rFonts w:eastAsiaTheme="minorHAnsi"/>
        </w:rPr>
        <w:t xml:space="preserve">The course will not cover </w:t>
      </w:r>
      <w:r w:rsidR="00C1179F" w:rsidRPr="00BF3D06">
        <w:rPr>
          <w:rFonts w:eastAsiaTheme="minorHAnsi"/>
          <w:iCs/>
        </w:rPr>
        <w:t xml:space="preserve">every </w:t>
      </w:r>
      <w:r w:rsidR="00C1179F" w:rsidRPr="00BF3D06">
        <w:rPr>
          <w:rFonts w:eastAsiaTheme="minorHAnsi"/>
        </w:rPr>
        <w:t>method</w:t>
      </w:r>
      <w:r w:rsidR="00FA0F30" w:rsidRPr="00BF3D06">
        <w:rPr>
          <w:rFonts w:eastAsiaTheme="minorHAnsi"/>
        </w:rPr>
        <w:t xml:space="preserve"> and approach within political science</w:t>
      </w:r>
      <w:r w:rsidR="00C1179F" w:rsidRPr="00BF3D06">
        <w:rPr>
          <w:rFonts w:eastAsiaTheme="minorHAnsi"/>
        </w:rPr>
        <w:t xml:space="preserve"> – there simply is not time. However, </w:t>
      </w:r>
      <w:r w:rsidR="00F04FF8" w:rsidRPr="00BF3D06">
        <w:rPr>
          <w:rFonts w:eastAsiaTheme="minorHAnsi"/>
        </w:rPr>
        <w:t xml:space="preserve">a key goal is that by </w:t>
      </w:r>
      <w:r w:rsidR="00BA2EBF" w:rsidRPr="00BF3D06">
        <w:rPr>
          <w:rFonts w:eastAsiaTheme="minorHAnsi"/>
        </w:rPr>
        <w:t xml:space="preserve">late </w:t>
      </w:r>
      <w:r w:rsidR="00F04FF8" w:rsidRPr="00BF3D06">
        <w:rPr>
          <w:rFonts w:eastAsiaTheme="minorHAnsi"/>
        </w:rPr>
        <w:t xml:space="preserve">December </w:t>
      </w:r>
      <w:r w:rsidR="00C1179F" w:rsidRPr="00BF3D06">
        <w:rPr>
          <w:rFonts w:eastAsiaTheme="minorHAnsi"/>
        </w:rPr>
        <w:t>each student will</w:t>
      </w:r>
      <w:r w:rsidR="00FA0F30" w:rsidRPr="00BF3D06">
        <w:rPr>
          <w:rFonts w:eastAsiaTheme="minorHAnsi"/>
        </w:rPr>
        <w:t xml:space="preserve"> </w:t>
      </w:r>
      <w:r w:rsidR="00C1179F" w:rsidRPr="00BF3D06">
        <w:rPr>
          <w:rFonts w:eastAsiaTheme="minorHAnsi"/>
        </w:rPr>
        <w:t xml:space="preserve">have a </w:t>
      </w:r>
      <w:r w:rsidR="00BA2EBF" w:rsidRPr="00BF3D06">
        <w:rPr>
          <w:rFonts w:eastAsiaTheme="minorHAnsi"/>
        </w:rPr>
        <w:t>deeper, more advanced</w:t>
      </w:r>
      <w:r w:rsidR="00C1179F" w:rsidRPr="00BF3D06">
        <w:rPr>
          <w:rFonts w:eastAsiaTheme="minorHAnsi"/>
        </w:rPr>
        <w:t xml:space="preserve"> understanding of how to conduct an original research</w:t>
      </w:r>
      <w:r w:rsidR="00351B8D" w:rsidRPr="00BF3D06">
        <w:rPr>
          <w:rFonts w:eastAsiaTheme="minorHAnsi"/>
        </w:rPr>
        <w:t xml:space="preserve"> </w:t>
      </w:r>
      <w:r w:rsidR="00C1179F" w:rsidRPr="00BF3D06">
        <w:rPr>
          <w:rFonts w:eastAsiaTheme="minorHAnsi"/>
        </w:rPr>
        <w:t>project.</w:t>
      </w:r>
    </w:p>
    <w:p w14:paraId="70703877" w14:textId="77777777" w:rsidR="00FD4115" w:rsidRPr="00BF3D06" w:rsidRDefault="00FD4115" w:rsidP="00C1179F">
      <w:pPr>
        <w:autoSpaceDE w:val="0"/>
        <w:autoSpaceDN w:val="0"/>
        <w:adjustRightInd w:val="0"/>
        <w:rPr>
          <w:rFonts w:eastAsiaTheme="minorHAnsi"/>
        </w:rPr>
      </w:pPr>
    </w:p>
    <w:p w14:paraId="1C331CF3" w14:textId="2B2C45B0" w:rsidR="00FD4115" w:rsidRPr="00BF3D06" w:rsidRDefault="005B17CD" w:rsidP="005B17CD">
      <w:pPr>
        <w:autoSpaceDE w:val="0"/>
        <w:autoSpaceDN w:val="0"/>
        <w:adjustRightInd w:val="0"/>
        <w:ind w:firstLine="720"/>
        <w:rPr>
          <w:rFonts w:eastAsiaTheme="minorHAnsi"/>
        </w:rPr>
      </w:pPr>
      <w:r w:rsidRPr="00BF3D06">
        <w:rPr>
          <w:rFonts w:eastAsiaTheme="minorHAnsi"/>
        </w:rPr>
        <w:t>Note o</w:t>
      </w:r>
      <w:r w:rsidR="00C1179F" w:rsidRPr="00BF3D06">
        <w:rPr>
          <w:rFonts w:eastAsiaTheme="minorHAnsi"/>
        </w:rPr>
        <w:t xml:space="preserve">ne’s choice of approach, method and analysis can be a controversial decision. Many supporters of specific methods are unsympathetic to others. This course </w:t>
      </w:r>
      <w:r w:rsidR="000B2428" w:rsidRPr="00BF3D06">
        <w:rPr>
          <w:rFonts w:eastAsiaTheme="minorHAnsi"/>
        </w:rPr>
        <w:t>endeavors</w:t>
      </w:r>
      <w:r w:rsidR="00C1179F" w:rsidRPr="00BF3D06">
        <w:rPr>
          <w:rFonts w:eastAsiaTheme="minorHAnsi"/>
        </w:rPr>
        <w:t xml:space="preserve"> to</w:t>
      </w:r>
      <w:r w:rsidR="00351B8D" w:rsidRPr="00BF3D06">
        <w:rPr>
          <w:rFonts w:eastAsiaTheme="minorHAnsi"/>
        </w:rPr>
        <w:t xml:space="preserve"> </w:t>
      </w:r>
      <w:r w:rsidR="00C1179F" w:rsidRPr="00BF3D06">
        <w:rPr>
          <w:rFonts w:eastAsiaTheme="minorHAnsi"/>
        </w:rPr>
        <w:t xml:space="preserve">present an overview of </w:t>
      </w:r>
      <w:r w:rsidRPr="00BF3D06">
        <w:rPr>
          <w:rFonts w:eastAsiaTheme="minorHAnsi"/>
        </w:rPr>
        <w:t xml:space="preserve">some of the more widely used </w:t>
      </w:r>
      <w:r w:rsidR="00C1179F" w:rsidRPr="00BF3D06">
        <w:rPr>
          <w:rFonts w:eastAsiaTheme="minorHAnsi"/>
        </w:rPr>
        <w:t>approaches in political science. Thoughtful</w:t>
      </w:r>
      <w:r w:rsidR="00351B8D" w:rsidRPr="00BF3D06">
        <w:rPr>
          <w:rFonts w:eastAsiaTheme="minorHAnsi"/>
        </w:rPr>
        <w:t xml:space="preserve"> </w:t>
      </w:r>
      <w:r w:rsidR="00C1179F" w:rsidRPr="00BF3D06">
        <w:rPr>
          <w:rFonts w:eastAsiaTheme="minorHAnsi"/>
        </w:rPr>
        <w:t xml:space="preserve">critiques of </w:t>
      </w:r>
      <w:r w:rsidR="00C1179F" w:rsidRPr="00BF3D06">
        <w:rPr>
          <w:rFonts w:eastAsiaTheme="minorHAnsi"/>
          <w:iCs/>
        </w:rPr>
        <w:t xml:space="preserve">all </w:t>
      </w:r>
      <w:r w:rsidR="00C1179F" w:rsidRPr="00BF3D06">
        <w:rPr>
          <w:rFonts w:eastAsiaTheme="minorHAnsi"/>
        </w:rPr>
        <w:t>methods will be encouraged throughout the course</w:t>
      </w:r>
      <w:r w:rsidR="00F04FF8" w:rsidRPr="00BF3D06">
        <w:rPr>
          <w:rFonts w:eastAsiaTheme="minorHAnsi"/>
        </w:rPr>
        <w:t>, and several exercises are specifically designed to challenge one’s methodological biases</w:t>
      </w:r>
      <w:r w:rsidR="00C1179F" w:rsidRPr="00BF3D06">
        <w:rPr>
          <w:rFonts w:eastAsiaTheme="minorHAnsi"/>
        </w:rPr>
        <w:t>. No one method is perfect;</w:t>
      </w:r>
      <w:r w:rsidR="00351B8D" w:rsidRPr="00BF3D06">
        <w:rPr>
          <w:rFonts w:eastAsiaTheme="minorHAnsi"/>
        </w:rPr>
        <w:t xml:space="preserve"> </w:t>
      </w:r>
      <w:r w:rsidR="00C1179F" w:rsidRPr="00BF3D06">
        <w:rPr>
          <w:rFonts w:eastAsiaTheme="minorHAnsi"/>
        </w:rPr>
        <w:t>in fact, not all methods are equally appropriate, depending on the research question at hand.</w:t>
      </w:r>
      <w:r w:rsidR="00351B8D" w:rsidRPr="00BF3D06">
        <w:rPr>
          <w:rFonts w:eastAsiaTheme="minorHAnsi"/>
        </w:rPr>
        <w:t xml:space="preserve"> </w:t>
      </w:r>
      <w:r w:rsidR="00C1179F" w:rsidRPr="00BF3D06">
        <w:rPr>
          <w:rFonts w:eastAsiaTheme="minorHAnsi"/>
        </w:rPr>
        <w:t xml:space="preserve">Students are expected to </w:t>
      </w:r>
      <w:r w:rsidR="009773CA" w:rsidRPr="00BF3D06">
        <w:rPr>
          <w:rFonts w:eastAsiaTheme="minorHAnsi"/>
        </w:rPr>
        <w:t xml:space="preserve">enter </w:t>
      </w:r>
      <w:r w:rsidR="00C1179F" w:rsidRPr="00BF3D06">
        <w:rPr>
          <w:rFonts w:eastAsiaTheme="minorHAnsi"/>
        </w:rPr>
        <w:t>the course with an open mind and be prepared to learn</w:t>
      </w:r>
      <w:r w:rsidRPr="00BF3D06">
        <w:rPr>
          <w:rFonts w:eastAsiaTheme="minorHAnsi"/>
        </w:rPr>
        <w:t xml:space="preserve"> </w:t>
      </w:r>
      <w:r w:rsidR="00BA2EBF" w:rsidRPr="00BF3D06">
        <w:rPr>
          <w:rFonts w:eastAsiaTheme="minorHAnsi"/>
        </w:rPr>
        <w:t>about new approache</w:t>
      </w:r>
      <w:r w:rsidR="00C63C8B" w:rsidRPr="00BF3D06">
        <w:rPr>
          <w:rFonts w:eastAsiaTheme="minorHAnsi"/>
        </w:rPr>
        <w:t>s</w:t>
      </w:r>
      <w:r w:rsidR="00BA2EBF" w:rsidRPr="00BF3D06">
        <w:rPr>
          <w:rFonts w:eastAsiaTheme="minorHAnsi"/>
        </w:rPr>
        <w:t xml:space="preserve"> </w:t>
      </w:r>
      <w:r w:rsidRPr="00BF3D06">
        <w:rPr>
          <w:rFonts w:eastAsiaTheme="minorHAnsi"/>
        </w:rPr>
        <w:t xml:space="preserve">towards securing a better </w:t>
      </w:r>
      <w:r w:rsidR="00C1179F" w:rsidRPr="00BF3D06">
        <w:rPr>
          <w:rFonts w:eastAsiaTheme="minorHAnsi"/>
        </w:rPr>
        <w:t xml:space="preserve">understanding of how </w:t>
      </w:r>
      <w:r w:rsidR="00BA2EBF" w:rsidRPr="00BF3D06">
        <w:rPr>
          <w:rFonts w:eastAsiaTheme="minorHAnsi"/>
        </w:rPr>
        <w:t xml:space="preserve">political science </w:t>
      </w:r>
      <w:r w:rsidR="00C1179F" w:rsidRPr="00BF3D06">
        <w:rPr>
          <w:rFonts w:eastAsiaTheme="minorHAnsi"/>
        </w:rPr>
        <w:t>research is</w:t>
      </w:r>
      <w:r w:rsidR="00351B8D" w:rsidRPr="00BF3D06">
        <w:rPr>
          <w:rFonts w:eastAsiaTheme="minorHAnsi"/>
        </w:rPr>
        <w:t xml:space="preserve"> </w:t>
      </w:r>
      <w:r w:rsidR="00C1179F" w:rsidRPr="00BF3D06">
        <w:rPr>
          <w:rFonts w:eastAsiaTheme="minorHAnsi"/>
        </w:rPr>
        <w:t>con</w:t>
      </w:r>
      <w:r w:rsidR="00D82B74" w:rsidRPr="00BF3D06">
        <w:rPr>
          <w:rFonts w:eastAsiaTheme="minorHAnsi"/>
        </w:rPr>
        <w:t>ducted</w:t>
      </w:r>
      <w:r w:rsidR="00BA2EBF" w:rsidRPr="00BF3D06">
        <w:rPr>
          <w:rFonts w:eastAsiaTheme="minorHAnsi"/>
        </w:rPr>
        <w:t>.</w:t>
      </w:r>
      <w:r w:rsidR="00D82B74" w:rsidRPr="00BF3D06">
        <w:rPr>
          <w:rFonts w:eastAsiaTheme="minorHAnsi"/>
        </w:rPr>
        <w:t xml:space="preserve"> </w:t>
      </w:r>
    </w:p>
    <w:p w14:paraId="1DDA5434" w14:textId="77777777" w:rsidR="006028DE" w:rsidRPr="00BF3D06" w:rsidRDefault="00B03D4F" w:rsidP="006028DE">
      <w:pPr>
        <w:spacing w:after="200"/>
        <w:contextualSpacing/>
        <w:rPr>
          <w:rFonts w:eastAsiaTheme="minorHAnsi"/>
          <w:b/>
          <w:u w:val="single"/>
        </w:rPr>
      </w:pPr>
      <w:r w:rsidRPr="00BF3D06">
        <w:rPr>
          <w:rFonts w:eastAsiaTheme="minorHAnsi"/>
          <w:b/>
          <w:u w:val="single"/>
        </w:rPr>
        <w:t>Course Expectations</w:t>
      </w:r>
    </w:p>
    <w:p w14:paraId="5BDD0A15" w14:textId="77777777" w:rsidR="004C753B" w:rsidRPr="00BF3D06" w:rsidRDefault="004C753B" w:rsidP="009773CA">
      <w:pPr>
        <w:spacing w:after="200"/>
        <w:ind w:firstLine="720"/>
        <w:contextualSpacing/>
        <w:rPr>
          <w:rFonts w:eastAsiaTheme="minorHAnsi"/>
        </w:rPr>
      </w:pPr>
    </w:p>
    <w:p w14:paraId="49D8B480" w14:textId="14140C2B" w:rsidR="00B03D4F" w:rsidRPr="00BF3D06" w:rsidRDefault="009773CA" w:rsidP="009773CA">
      <w:pPr>
        <w:spacing w:after="200"/>
        <w:ind w:firstLine="720"/>
        <w:contextualSpacing/>
        <w:rPr>
          <w:rFonts w:eastAsiaTheme="minorHAnsi"/>
        </w:rPr>
      </w:pPr>
      <w:r w:rsidRPr="00BF3D06">
        <w:rPr>
          <w:rFonts w:eastAsiaTheme="minorHAnsi"/>
        </w:rPr>
        <w:t>T</w:t>
      </w:r>
      <w:r w:rsidR="00B03D4F" w:rsidRPr="00BF3D06">
        <w:rPr>
          <w:rFonts w:eastAsiaTheme="minorHAnsi"/>
        </w:rPr>
        <w:t>he course material is communicated through seminar discussion</w:t>
      </w:r>
      <w:r w:rsidR="00F04FF8" w:rsidRPr="00BF3D06">
        <w:rPr>
          <w:rFonts w:eastAsiaTheme="minorHAnsi"/>
        </w:rPr>
        <w:t xml:space="preserve">, </w:t>
      </w:r>
      <w:r w:rsidR="00BA2EBF" w:rsidRPr="00BF3D06">
        <w:rPr>
          <w:rFonts w:eastAsiaTheme="minorHAnsi"/>
        </w:rPr>
        <w:t xml:space="preserve">by </w:t>
      </w:r>
      <w:r w:rsidR="00F04FF8" w:rsidRPr="00BF3D06">
        <w:rPr>
          <w:rFonts w:eastAsiaTheme="minorHAnsi"/>
        </w:rPr>
        <w:t xml:space="preserve">undertaking </w:t>
      </w:r>
      <w:r w:rsidR="00B03D4F" w:rsidRPr="00BF3D06">
        <w:rPr>
          <w:rFonts w:eastAsiaTheme="minorHAnsi"/>
        </w:rPr>
        <w:t>the required readings</w:t>
      </w:r>
      <w:r w:rsidR="00F04FF8" w:rsidRPr="00BF3D06">
        <w:rPr>
          <w:rFonts w:eastAsiaTheme="minorHAnsi"/>
        </w:rPr>
        <w:t xml:space="preserve"> and via tutorial work</w:t>
      </w:r>
      <w:r w:rsidR="00B03D4F" w:rsidRPr="00BF3D06">
        <w:rPr>
          <w:rFonts w:eastAsiaTheme="minorHAnsi"/>
        </w:rPr>
        <w:t xml:space="preserve">.  Students are expected to read the required material fully and deeply </w:t>
      </w:r>
      <w:r w:rsidR="00B03D4F" w:rsidRPr="00BF3D06">
        <w:rPr>
          <w:rFonts w:eastAsiaTheme="minorHAnsi"/>
          <w:u w:val="single"/>
        </w:rPr>
        <w:t xml:space="preserve">before </w:t>
      </w:r>
      <w:r w:rsidR="00B03D4F" w:rsidRPr="00BF3D06">
        <w:rPr>
          <w:rFonts w:eastAsiaTheme="minorHAnsi"/>
        </w:rPr>
        <w:t>each class</w:t>
      </w:r>
      <w:r w:rsidR="00F04FF8" w:rsidRPr="00BF3D06">
        <w:rPr>
          <w:rFonts w:eastAsiaTheme="minorHAnsi"/>
        </w:rPr>
        <w:t xml:space="preserve"> or tutorial</w:t>
      </w:r>
      <w:r w:rsidR="00B03D4F" w:rsidRPr="00BF3D06">
        <w:rPr>
          <w:rFonts w:eastAsiaTheme="minorHAnsi"/>
        </w:rPr>
        <w:t xml:space="preserve">, to attend class consistently and on time, and to take careful notes.   Because this is a seminar course, each student is </w:t>
      </w:r>
      <w:r w:rsidR="00B03D4F" w:rsidRPr="00BF3D06">
        <w:rPr>
          <w:rFonts w:eastAsiaTheme="minorHAnsi"/>
          <w:u w:val="single"/>
        </w:rPr>
        <w:t xml:space="preserve">required </w:t>
      </w:r>
      <w:r w:rsidR="00B03D4F" w:rsidRPr="00BF3D06">
        <w:rPr>
          <w:rFonts w:eastAsiaTheme="minorHAnsi"/>
        </w:rPr>
        <w:t xml:space="preserve">to contribute </w:t>
      </w:r>
      <w:r w:rsidR="00BA2EBF" w:rsidRPr="00BF3D06">
        <w:rPr>
          <w:rFonts w:eastAsiaTheme="minorHAnsi"/>
        </w:rPr>
        <w:t>their</w:t>
      </w:r>
      <w:r w:rsidR="00B03D4F" w:rsidRPr="00BF3D06">
        <w:rPr>
          <w:rFonts w:eastAsiaTheme="minorHAnsi"/>
        </w:rPr>
        <w:t xml:space="preserve"> views during class discussions, to listen attentively to others, and to treat all class members with courtesy and respect. Attendance is mandatory.  </w:t>
      </w:r>
    </w:p>
    <w:p w14:paraId="1991696B" w14:textId="77777777" w:rsidR="004C753B" w:rsidRPr="00BF3D06" w:rsidRDefault="004C753B">
      <w:pPr>
        <w:spacing w:after="200" w:line="276" w:lineRule="auto"/>
        <w:rPr>
          <w:rFonts w:eastAsiaTheme="minorHAnsi"/>
        </w:rPr>
      </w:pPr>
    </w:p>
    <w:p w14:paraId="731896CF" w14:textId="7ADA46A9" w:rsidR="00993146" w:rsidRPr="00BF3D06" w:rsidRDefault="00993146">
      <w:pPr>
        <w:spacing w:after="200" w:line="276" w:lineRule="auto"/>
        <w:rPr>
          <w:rFonts w:eastAsiaTheme="minorHAnsi"/>
          <w:b/>
          <w:u w:val="single"/>
        </w:rPr>
      </w:pPr>
      <w:r w:rsidRPr="00BF3D06">
        <w:rPr>
          <w:rFonts w:eastAsiaTheme="minorHAnsi"/>
          <w:b/>
          <w:u w:val="single"/>
        </w:rPr>
        <w:t>COVID-19</w:t>
      </w:r>
    </w:p>
    <w:p w14:paraId="4CF5A49F" w14:textId="7508E2D1" w:rsidR="00BA2EBF" w:rsidRPr="00BF3D06" w:rsidRDefault="00993146" w:rsidP="00050AF2">
      <w:pPr>
        <w:spacing w:after="200" w:line="276" w:lineRule="auto"/>
        <w:ind w:firstLine="720"/>
        <w:rPr>
          <w:rFonts w:eastAsiaTheme="minorHAnsi"/>
          <w:bCs/>
        </w:rPr>
      </w:pPr>
      <w:r w:rsidRPr="00BF3D06">
        <w:rPr>
          <w:rFonts w:eastAsiaTheme="minorHAnsi"/>
          <w:bCs/>
        </w:rPr>
        <w:t xml:space="preserve">At the time of writing (late August of 2021) the expectation is that we will be able to meet and resume in-person classes </w:t>
      </w:r>
      <w:r w:rsidR="00C63C8B" w:rsidRPr="00BF3D06">
        <w:rPr>
          <w:rFonts w:eastAsiaTheme="minorHAnsi"/>
          <w:bCs/>
        </w:rPr>
        <w:t xml:space="preserve">this fall </w:t>
      </w:r>
      <w:r w:rsidRPr="00BF3D06">
        <w:rPr>
          <w:rFonts w:eastAsiaTheme="minorHAnsi"/>
          <w:bCs/>
        </w:rPr>
        <w:t xml:space="preserve">at Western.  At the same time, there is much uncertainty about how the fall term will unfold.  As </w:t>
      </w:r>
      <w:r w:rsidR="00BA2EBF" w:rsidRPr="00BF3D06">
        <w:rPr>
          <w:rFonts w:eastAsiaTheme="minorHAnsi"/>
          <w:bCs/>
        </w:rPr>
        <w:t>with</w:t>
      </w:r>
      <w:r w:rsidRPr="00BF3D06">
        <w:rPr>
          <w:rFonts w:eastAsiaTheme="minorHAnsi"/>
          <w:bCs/>
        </w:rPr>
        <w:t xml:space="preserve"> your other classes, in this class </w:t>
      </w:r>
      <w:r w:rsidRPr="00BF3D06">
        <w:rPr>
          <w:rFonts w:eastAsiaTheme="minorHAnsi"/>
          <w:bCs/>
        </w:rPr>
        <w:lastRenderedPageBreak/>
        <w:t xml:space="preserve">we will follow all the university and provincial rules to maximize people’s health and safety.  If we have to alter </w:t>
      </w:r>
      <w:r w:rsidR="00050AF2" w:rsidRPr="00BF3D06">
        <w:rPr>
          <w:rFonts w:eastAsiaTheme="minorHAnsi"/>
          <w:bCs/>
        </w:rPr>
        <w:t xml:space="preserve">our plans or the lesson schedule, I will aim to do so </w:t>
      </w:r>
      <w:r w:rsidR="00BA2EBF" w:rsidRPr="00BF3D06">
        <w:rPr>
          <w:rFonts w:eastAsiaTheme="minorHAnsi"/>
          <w:bCs/>
        </w:rPr>
        <w:t xml:space="preserve">while </w:t>
      </w:r>
      <w:r w:rsidR="00050AF2" w:rsidRPr="00BF3D06">
        <w:rPr>
          <w:rFonts w:eastAsiaTheme="minorHAnsi"/>
          <w:bCs/>
        </w:rPr>
        <w:t>minimiz</w:t>
      </w:r>
      <w:r w:rsidR="00BA2EBF" w:rsidRPr="00BF3D06">
        <w:rPr>
          <w:rFonts w:eastAsiaTheme="minorHAnsi"/>
          <w:bCs/>
        </w:rPr>
        <w:t>ing</w:t>
      </w:r>
      <w:r w:rsidR="00050AF2" w:rsidRPr="00BF3D06">
        <w:rPr>
          <w:rFonts w:eastAsiaTheme="minorHAnsi"/>
          <w:bCs/>
        </w:rPr>
        <w:t xml:space="preserve"> disruption to people’s learning and ensur</w:t>
      </w:r>
      <w:r w:rsidR="00BA2EBF" w:rsidRPr="00BF3D06">
        <w:rPr>
          <w:rFonts w:eastAsiaTheme="minorHAnsi"/>
          <w:bCs/>
        </w:rPr>
        <w:t>ing</w:t>
      </w:r>
      <w:r w:rsidR="00050AF2" w:rsidRPr="00BF3D06">
        <w:rPr>
          <w:rFonts w:eastAsiaTheme="minorHAnsi"/>
          <w:bCs/>
        </w:rPr>
        <w:t xml:space="preserve"> maximum safety.  Do fee</w:t>
      </w:r>
      <w:r w:rsidR="006F62A9">
        <w:rPr>
          <w:rFonts w:eastAsiaTheme="minorHAnsi"/>
          <w:bCs/>
        </w:rPr>
        <w:t>l</w:t>
      </w:r>
      <w:r w:rsidR="00050AF2" w:rsidRPr="00BF3D06">
        <w:rPr>
          <w:rFonts w:eastAsiaTheme="minorHAnsi"/>
          <w:bCs/>
        </w:rPr>
        <w:t xml:space="preserve"> free to consult me if you have any concerns or questions going forward.  </w:t>
      </w:r>
    </w:p>
    <w:p w14:paraId="51498759" w14:textId="2537138C" w:rsidR="00050AF2" w:rsidRPr="00BF3D06" w:rsidRDefault="00050AF2" w:rsidP="00050AF2">
      <w:pPr>
        <w:spacing w:after="200" w:line="276" w:lineRule="auto"/>
        <w:ind w:firstLine="720"/>
        <w:rPr>
          <w:rFonts w:eastAsiaTheme="minorHAnsi"/>
          <w:bCs/>
        </w:rPr>
      </w:pPr>
      <w:r w:rsidRPr="00BF3D06">
        <w:rPr>
          <w:rFonts w:eastAsiaTheme="minorHAnsi"/>
          <w:bCs/>
        </w:rPr>
        <w:t xml:space="preserve">I will communicate any pandemic-related news to you as soon as I receive it, probably </w:t>
      </w:r>
      <w:r w:rsidR="00BA2EBF" w:rsidRPr="00BF3D06">
        <w:rPr>
          <w:rFonts w:eastAsiaTheme="minorHAnsi"/>
          <w:bCs/>
        </w:rPr>
        <w:t xml:space="preserve">in the first case </w:t>
      </w:r>
      <w:r w:rsidRPr="00BF3D06">
        <w:rPr>
          <w:rFonts w:eastAsiaTheme="minorHAnsi"/>
          <w:bCs/>
        </w:rPr>
        <w:t xml:space="preserve">via the class OWL site.  </w:t>
      </w:r>
    </w:p>
    <w:p w14:paraId="7A85FC51" w14:textId="115E8654" w:rsidR="00932C3D" w:rsidRPr="00BF3D06" w:rsidRDefault="00932C3D">
      <w:pPr>
        <w:spacing w:after="200" w:line="276" w:lineRule="auto"/>
        <w:rPr>
          <w:rFonts w:eastAsiaTheme="minorHAnsi"/>
          <w:b/>
          <w:u w:val="single"/>
        </w:rPr>
      </w:pPr>
      <w:r w:rsidRPr="00BF3D06">
        <w:rPr>
          <w:rFonts w:eastAsiaTheme="minorHAnsi"/>
          <w:b/>
          <w:u w:val="single"/>
        </w:rPr>
        <w:t>Mandatory Readings</w:t>
      </w:r>
    </w:p>
    <w:p w14:paraId="25E2D28B" w14:textId="09E1E345" w:rsidR="00DC21CD" w:rsidRPr="00BF3D06" w:rsidRDefault="00E33E0B" w:rsidP="002D6C15">
      <w:pPr>
        <w:spacing w:after="200" w:line="276" w:lineRule="auto"/>
        <w:ind w:firstLine="720"/>
        <w:rPr>
          <w:rFonts w:eastAsiaTheme="minorHAnsi"/>
        </w:rPr>
      </w:pPr>
      <w:r w:rsidRPr="00BF3D06">
        <w:rPr>
          <w:rFonts w:eastAsiaTheme="minorHAnsi"/>
        </w:rPr>
        <w:t>As per the “</w:t>
      </w:r>
      <w:r w:rsidR="00F04FF8" w:rsidRPr="00BF3D06">
        <w:rPr>
          <w:rFonts w:eastAsiaTheme="minorHAnsi"/>
        </w:rPr>
        <w:t xml:space="preserve">Pol 9501a Reading </w:t>
      </w:r>
      <w:r w:rsidRPr="00BF3D06">
        <w:rPr>
          <w:rFonts w:eastAsiaTheme="minorHAnsi"/>
        </w:rPr>
        <w:t xml:space="preserve">Schedule” </w:t>
      </w:r>
      <w:r w:rsidR="0080539E" w:rsidRPr="00BF3D06">
        <w:rPr>
          <w:rFonts w:eastAsiaTheme="minorHAnsi"/>
        </w:rPr>
        <w:t xml:space="preserve">handed out in the first class, </w:t>
      </w:r>
      <w:r w:rsidRPr="00BF3D06">
        <w:rPr>
          <w:rFonts w:eastAsiaTheme="minorHAnsi"/>
        </w:rPr>
        <w:t xml:space="preserve">each week a set of mandatory readings are to be completed by each </w:t>
      </w:r>
      <w:r w:rsidR="00F04FF8" w:rsidRPr="00BF3D06">
        <w:rPr>
          <w:rFonts w:eastAsiaTheme="minorHAnsi"/>
        </w:rPr>
        <w:t xml:space="preserve">graduate </w:t>
      </w:r>
      <w:r w:rsidRPr="00BF3D06">
        <w:rPr>
          <w:rFonts w:eastAsiaTheme="minorHAnsi"/>
        </w:rPr>
        <w:t xml:space="preserve">student.  These must be read before </w:t>
      </w:r>
      <w:r w:rsidR="00BA2EBF" w:rsidRPr="00BF3D06">
        <w:rPr>
          <w:rFonts w:eastAsiaTheme="minorHAnsi"/>
        </w:rPr>
        <w:t>the</w:t>
      </w:r>
      <w:r w:rsidRPr="00BF3D06">
        <w:rPr>
          <w:rFonts w:eastAsiaTheme="minorHAnsi"/>
        </w:rPr>
        <w:t xml:space="preserve"> class starts. </w:t>
      </w:r>
      <w:r w:rsidR="00C63C8B" w:rsidRPr="00BF3D06">
        <w:rPr>
          <w:rFonts w:eastAsiaTheme="minorHAnsi"/>
        </w:rPr>
        <w:t xml:space="preserve">It is expected you arrive to class ready to discuss these materials. </w:t>
      </w:r>
      <w:r w:rsidR="00BA2EBF" w:rsidRPr="00BF3D06">
        <w:rPr>
          <w:rFonts w:eastAsiaTheme="minorHAnsi"/>
        </w:rPr>
        <w:t>The readings generally are av</w:t>
      </w:r>
      <w:r w:rsidR="0080539E" w:rsidRPr="00BF3D06">
        <w:rPr>
          <w:rFonts w:eastAsiaTheme="minorHAnsi"/>
        </w:rPr>
        <w:t xml:space="preserve">ailable via the class OWL tab, or </w:t>
      </w:r>
      <w:r w:rsidR="00BA2EBF" w:rsidRPr="00BF3D06">
        <w:rPr>
          <w:rFonts w:eastAsiaTheme="minorHAnsi"/>
        </w:rPr>
        <w:t xml:space="preserve">by accessing </w:t>
      </w:r>
      <w:r w:rsidR="00F04FF8" w:rsidRPr="00BF3D06">
        <w:rPr>
          <w:rFonts w:eastAsiaTheme="minorHAnsi"/>
        </w:rPr>
        <w:t xml:space="preserve">the </w:t>
      </w:r>
      <w:r w:rsidR="00BA2EBF" w:rsidRPr="00BF3D06">
        <w:rPr>
          <w:rFonts w:eastAsiaTheme="minorHAnsi"/>
        </w:rPr>
        <w:t>UWO L</w:t>
      </w:r>
      <w:r w:rsidR="0080539E" w:rsidRPr="00BF3D06">
        <w:rPr>
          <w:rFonts w:eastAsiaTheme="minorHAnsi"/>
        </w:rPr>
        <w:t xml:space="preserve">ibrary </w:t>
      </w:r>
      <w:r w:rsidR="00F04FF8" w:rsidRPr="00BF3D06">
        <w:rPr>
          <w:rFonts w:eastAsiaTheme="minorHAnsi"/>
        </w:rPr>
        <w:t>catalogue.</w:t>
      </w:r>
      <w:r w:rsidR="006A314B" w:rsidRPr="00BF3D06">
        <w:rPr>
          <w:rFonts w:eastAsiaTheme="minorHAnsi"/>
        </w:rPr>
        <w:t xml:space="preserve">  </w:t>
      </w:r>
    </w:p>
    <w:p w14:paraId="012DB673" w14:textId="7ADA5B05" w:rsidR="00932C3D" w:rsidRPr="00BF3D06" w:rsidRDefault="00803924" w:rsidP="002D6C15">
      <w:pPr>
        <w:spacing w:after="200" w:line="276" w:lineRule="auto"/>
        <w:ind w:firstLine="720"/>
        <w:rPr>
          <w:rFonts w:eastAsiaTheme="minorHAnsi"/>
          <w:b/>
        </w:rPr>
      </w:pPr>
      <w:r w:rsidRPr="00BF3D06">
        <w:rPr>
          <w:rFonts w:eastAsiaTheme="minorHAnsi"/>
          <w:b/>
        </w:rPr>
        <w:t>If you encounter problems accessing course material, contact Professor de Clercy as soon as possible.</w:t>
      </w:r>
    </w:p>
    <w:p w14:paraId="1FF5480A" w14:textId="77777777" w:rsidR="00BF3D06" w:rsidRDefault="00BF3D06">
      <w:pPr>
        <w:spacing w:after="200" w:line="276" w:lineRule="auto"/>
        <w:rPr>
          <w:rFonts w:eastAsiaTheme="minorHAnsi"/>
          <w:b/>
          <w:u w:val="single"/>
        </w:rPr>
      </w:pPr>
    </w:p>
    <w:p w14:paraId="5E89B313" w14:textId="2F7B1584" w:rsidR="00932C3D" w:rsidRPr="00BF3D06" w:rsidRDefault="00932C3D">
      <w:pPr>
        <w:spacing w:after="200" w:line="276" w:lineRule="auto"/>
        <w:rPr>
          <w:rFonts w:eastAsiaTheme="minorHAnsi"/>
          <w:b/>
          <w:u w:val="single"/>
        </w:rPr>
      </w:pPr>
      <w:r w:rsidRPr="00BF3D06">
        <w:rPr>
          <w:rFonts w:eastAsiaTheme="minorHAnsi"/>
          <w:b/>
          <w:u w:val="single"/>
        </w:rPr>
        <w:t>Suggested and Supplementary Readings</w:t>
      </w:r>
    </w:p>
    <w:p w14:paraId="63A7D371" w14:textId="055284E7" w:rsidR="00ED1A7E" w:rsidRPr="00BF3D06" w:rsidRDefault="00F04FF8" w:rsidP="00FF14A2">
      <w:pPr>
        <w:spacing w:after="200" w:line="276" w:lineRule="auto"/>
        <w:ind w:firstLine="720"/>
        <w:rPr>
          <w:rFonts w:eastAsiaTheme="minorHAnsi"/>
        </w:rPr>
      </w:pPr>
      <w:r w:rsidRPr="00BF3D06">
        <w:rPr>
          <w:rFonts w:eastAsiaTheme="minorHAnsi"/>
        </w:rPr>
        <w:t>Because there are many approaches to research design and different methodological views, t</w:t>
      </w:r>
      <w:r w:rsidR="00D82B74" w:rsidRPr="00BF3D06">
        <w:rPr>
          <w:rFonts w:eastAsiaTheme="minorHAnsi"/>
        </w:rPr>
        <w:t xml:space="preserve">here are a number of </w:t>
      </w:r>
      <w:r w:rsidRPr="00BF3D06">
        <w:rPr>
          <w:rFonts w:eastAsiaTheme="minorHAnsi"/>
        </w:rPr>
        <w:t xml:space="preserve">well-regarded </w:t>
      </w:r>
      <w:r w:rsidR="00D82B74" w:rsidRPr="00BF3D06">
        <w:rPr>
          <w:rFonts w:eastAsiaTheme="minorHAnsi"/>
        </w:rPr>
        <w:t>works that interested students may wish to consult</w:t>
      </w:r>
      <w:r w:rsidR="00E3468C" w:rsidRPr="00BF3D06">
        <w:rPr>
          <w:rFonts w:eastAsiaTheme="minorHAnsi"/>
        </w:rPr>
        <w:t xml:space="preserve"> for further information about methodology</w:t>
      </w:r>
      <w:r w:rsidR="00D82B74" w:rsidRPr="00BF3D06">
        <w:rPr>
          <w:rFonts w:eastAsiaTheme="minorHAnsi"/>
        </w:rPr>
        <w:t>.  These in</w:t>
      </w:r>
      <w:r w:rsidR="00E3468C" w:rsidRPr="00BF3D06">
        <w:rPr>
          <w:rFonts w:eastAsiaTheme="minorHAnsi"/>
        </w:rPr>
        <w:t>clude the following texts</w:t>
      </w:r>
      <w:r w:rsidR="00E16225" w:rsidRPr="00BF3D06">
        <w:rPr>
          <w:rFonts w:eastAsiaTheme="minorHAnsi"/>
        </w:rPr>
        <w:t>:</w:t>
      </w:r>
    </w:p>
    <w:p w14:paraId="38677356" w14:textId="4D10069C" w:rsidR="00D13FFC" w:rsidRPr="00BF3D06" w:rsidRDefault="00D13FFC">
      <w:pPr>
        <w:spacing w:after="200" w:line="276" w:lineRule="auto"/>
        <w:rPr>
          <w:rFonts w:eastAsiaTheme="minorHAnsi"/>
        </w:rPr>
      </w:pPr>
      <w:r w:rsidRPr="00BF3D06">
        <w:rPr>
          <w:rFonts w:eastAsiaTheme="minorHAnsi"/>
        </w:rPr>
        <w:t xml:space="preserve">Alvesson, Mats and Kaj Sköldberg. </w:t>
      </w:r>
      <w:r w:rsidRPr="00BF3D06">
        <w:rPr>
          <w:rFonts w:eastAsiaTheme="minorHAnsi"/>
          <w:i/>
          <w:iCs/>
        </w:rPr>
        <w:t>Reflexive methodology: new vistas for qualitative research</w:t>
      </w:r>
      <w:r w:rsidR="00DC21CD" w:rsidRPr="00BF3D06">
        <w:rPr>
          <w:rFonts w:eastAsiaTheme="minorHAnsi"/>
          <w:i/>
          <w:iCs/>
        </w:rPr>
        <w:t>, 3</w:t>
      </w:r>
      <w:r w:rsidR="00DC21CD" w:rsidRPr="00BF3D06">
        <w:rPr>
          <w:rFonts w:eastAsiaTheme="minorHAnsi"/>
          <w:i/>
          <w:iCs/>
          <w:vertAlign w:val="superscript"/>
        </w:rPr>
        <w:t>rd</w:t>
      </w:r>
      <w:r w:rsidR="00DC21CD" w:rsidRPr="00BF3D06">
        <w:rPr>
          <w:rFonts w:eastAsiaTheme="minorHAnsi"/>
          <w:i/>
          <w:iCs/>
        </w:rPr>
        <w:t xml:space="preserve"> edition</w:t>
      </w:r>
      <w:r w:rsidRPr="00BF3D06">
        <w:rPr>
          <w:rFonts w:eastAsiaTheme="minorHAnsi"/>
          <w:i/>
          <w:iCs/>
        </w:rPr>
        <w:t xml:space="preserve">. </w:t>
      </w:r>
      <w:r w:rsidRPr="00BF3D06">
        <w:rPr>
          <w:rFonts w:eastAsiaTheme="minorHAnsi"/>
          <w:iCs/>
        </w:rPr>
        <w:t>Sage 20</w:t>
      </w:r>
      <w:r w:rsidR="00DC21CD" w:rsidRPr="00BF3D06">
        <w:rPr>
          <w:rFonts w:eastAsiaTheme="minorHAnsi"/>
          <w:iCs/>
        </w:rPr>
        <w:t>18</w:t>
      </w:r>
      <w:r w:rsidRPr="00BF3D06">
        <w:rPr>
          <w:rFonts w:eastAsiaTheme="minorHAnsi"/>
          <w:iCs/>
        </w:rPr>
        <w:t>.</w:t>
      </w:r>
    </w:p>
    <w:p w14:paraId="73C0898C" w14:textId="5BF5FA98" w:rsidR="00932C3D" w:rsidRPr="00BF3D06" w:rsidRDefault="00ED1A7E">
      <w:pPr>
        <w:spacing w:after="200" w:line="276" w:lineRule="auto"/>
        <w:rPr>
          <w:rFonts w:eastAsiaTheme="minorHAnsi"/>
        </w:rPr>
      </w:pPr>
      <w:r w:rsidRPr="00BF3D06">
        <w:rPr>
          <w:rFonts w:eastAsiaTheme="minorHAnsi"/>
        </w:rPr>
        <w:t xml:space="preserve">Babbie, Earl. </w:t>
      </w:r>
      <w:r w:rsidRPr="00BF3D06">
        <w:rPr>
          <w:rFonts w:eastAsiaTheme="minorHAnsi"/>
          <w:i/>
        </w:rPr>
        <w:t>The Practice of Social Research, 1</w:t>
      </w:r>
      <w:r w:rsidR="00DC21CD" w:rsidRPr="00BF3D06">
        <w:rPr>
          <w:rFonts w:eastAsiaTheme="minorHAnsi"/>
          <w:i/>
        </w:rPr>
        <w:t>5</w:t>
      </w:r>
      <w:r w:rsidRPr="00BF3D06">
        <w:rPr>
          <w:rFonts w:eastAsiaTheme="minorHAnsi"/>
          <w:i/>
          <w:vertAlign w:val="superscript"/>
        </w:rPr>
        <w:t>th</w:t>
      </w:r>
      <w:r w:rsidRPr="00BF3D06">
        <w:rPr>
          <w:rFonts w:eastAsiaTheme="minorHAnsi"/>
          <w:i/>
        </w:rPr>
        <w:t xml:space="preserve"> edition</w:t>
      </w:r>
      <w:r w:rsidRPr="00BF3D06">
        <w:rPr>
          <w:rFonts w:eastAsiaTheme="minorHAnsi"/>
        </w:rPr>
        <w:t>.  Wadsworth 20</w:t>
      </w:r>
      <w:r w:rsidR="00DC21CD" w:rsidRPr="00BF3D06">
        <w:rPr>
          <w:rFonts w:eastAsiaTheme="minorHAnsi"/>
        </w:rPr>
        <w:t>20</w:t>
      </w:r>
      <w:r w:rsidRPr="00BF3D06">
        <w:rPr>
          <w:rFonts w:eastAsiaTheme="minorHAnsi"/>
        </w:rPr>
        <w:t>.</w:t>
      </w:r>
      <w:r w:rsidR="00E3468C" w:rsidRPr="00BF3D06">
        <w:rPr>
          <w:rFonts w:eastAsiaTheme="minorHAnsi"/>
        </w:rPr>
        <w:t xml:space="preserve">  </w:t>
      </w:r>
    </w:p>
    <w:p w14:paraId="4A88D345" w14:textId="199B7E62" w:rsidR="00DC21CD" w:rsidRPr="00BF3D06" w:rsidRDefault="00DC21CD">
      <w:pPr>
        <w:spacing w:after="200" w:line="276" w:lineRule="auto"/>
        <w:rPr>
          <w:rFonts w:eastAsiaTheme="minorHAnsi"/>
        </w:rPr>
      </w:pPr>
      <w:r w:rsidRPr="00BF3D06">
        <w:rPr>
          <w:rFonts w:eastAsiaTheme="minorHAnsi"/>
        </w:rPr>
        <w:t xml:space="preserve">Bueno de Mesquita, Ethan and Anthony Fowler. </w:t>
      </w:r>
      <w:r w:rsidRPr="00BF3D06">
        <w:rPr>
          <w:rFonts w:eastAsiaTheme="minorHAnsi"/>
          <w:i/>
          <w:iCs/>
        </w:rPr>
        <w:t>Thinking Clearly with Data: A Guide to Quantitative Reasoning</w:t>
      </w:r>
      <w:r w:rsidRPr="00BF3D06">
        <w:rPr>
          <w:rFonts w:eastAsiaTheme="minorHAnsi"/>
        </w:rPr>
        <w:t>. Princeton University Press, 2021</w:t>
      </w:r>
    </w:p>
    <w:p w14:paraId="3C69C1DC" w14:textId="5EDB4DC8" w:rsidR="00E16225" w:rsidRPr="00BF3D06" w:rsidRDefault="00E16225">
      <w:pPr>
        <w:spacing w:after="200" w:line="276" w:lineRule="auto"/>
        <w:rPr>
          <w:rFonts w:eastAsiaTheme="minorHAnsi"/>
        </w:rPr>
      </w:pPr>
      <w:r w:rsidRPr="00BF3D06">
        <w:rPr>
          <w:rFonts w:eastAsiaTheme="minorHAnsi"/>
        </w:rPr>
        <w:lastRenderedPageBreak/>
        <w:t xml:space="preserve">Box-Steffenmeier, J. et al. </w:t>
      </w:r>
      <w:r w:rsidRPr="00BF3D06">
        <w:rPr>
          <w:rFonts w:eastAsiaTheme="minorHAnsi"/>
          <w:i/>
        </w:rPr>
        <w:t>The Oxford Handbook of Political Methodology.</w:t>
      </w:r>
      <w:r w:rsidRPr="00BF3D06">
        <w:rPr>
          <w:rFonts w:eastAsiaTheme="minorHAnsi"/>
        </w:rPr>
        <w:t xml:space="preserve"> OUP, 20</w:t>
      </w:r>
      <w:r w:rsidR="00DC21CD" w:rsidRPr="00BF3D06">
        <w:rPr>
          <w:rFonts w:eastAsiaTheme="minorHAnsi"/>
        </w:rPr>
        <w:t>10</w:t>
      </w:r>
      <w:r w:rsidRPr="00BF3D06">
        <w:rPr>
          <w:rFonts w:eastAsiaTheme="minorHAnsi"/>
        </w:rPr>
        <w:t>.</w:t>
      </w:r>
    </w:p>
    <w:p w14:paraId="156512D1" w14:textId="2C19E235" w:rsidR="00F04FF8" w:rsidRPr="00BF3D06" w:rsidRDefault="00F04FF8">
      <w:pPr>
        <w:spacing w:after="200" w:line="276" w:lineRule="auto"/>
        <w:rPr>
          <w:rFonts w:eastAsiaTheme="minorHAnsi"/>
        </w:rPr>
      </w:pPr>
      <w:r w:rsidRPr="00BF3D06">
        <w:rPr>
          <w:rFonts w:eastAsiaTheme="minorHAnsi"/>
        </w:rPr>
        <w:t>Cresswell, John W. and J. David Cresswell</w:t>
      </w:r>
      <w:r w:rsidRPr="00BF3D06">
        <w:rPr>
          <w:rFonts w:eastAsiaTheme="minorHAnsi"/>
          <w:i/>
          <w:iCs/>
        </w:rPr>
        <w:t>. Research Design: Qualitative, Quantitative and Mixed Methods Approaches</w:t>
      </w:r>
      <w:r w:rsidRPr="00BF3D06">
        <w:rPr>
          <w:rFonts w:eastAsiaTheme="minorHAnsi"/>
        </w:rPr>
        <w:t>, 5</w:t>
      </w:r>
      <w:r w:rsidRPr="00BF3D06">
        <w:rPr>
          <w:rFonts w:eastAsiaTheme="minorHAnsi"/>
          <w:vertAlign w:val="superscript"/>
        </w:rPr>
        <w:t>th</w:t>
      </w:r>
      <w:r w:rsidRPr="00BF3D06">
        <w:rPr>
          <w:rFonts w:eastAsiaTheme="minorHAnsi"/>
        </w:rPr>
        <w:t xml:space="preserve"> edition. SAGE, 2018.</w:t>
      </w:r>
    </w:p>
    <w:p w14:paraId="403EF475" w14:textId="77777777" w:rsidR="00D13FFC" w:rsidRPr="00BF3D06" w:rsidRDefault="00D13FFC">
      <w:pPr>
        <w:spacing w:after="200" w:line="276" w:lineRule="auto"/>
        <w:rPr>
          <w:rFonts w:eastAsiaTheme="minorHAnsi"/>
        </w:rPr>
      </w:pPr>
      <w:r w:rsidRPr="00BF3D06">
        <w:rPr>
          <w:rFonts w:eastAsiaTheme="minorHAnsi"/>
        </w:rPr>
        <w:t xml:space="preserve">Goodin, Robert and Charles Tilly. </w:t>
      </w:r>
      <w:r w:rsidRPr="00BF3D06">
        <w:rPr>
          <w:rFonts w:eastAsiaTheme="minorHAnsi"/>
          <w:i/>
          <w:iCs/>
        </w:rPr>
        <w:t xml:space="preserve">The Oxford Handbook of Contextual Political Analysis. </w:t>
      </w:r>
      <w:r w:rsidRPr="00BF3D06">
        <w:rPr>
          <w:rFonts w:eastAsiaTheme="minorHAnsi"/>
          <w:iCs/>
        </w:rPr>
        <w:t>OUP 2008.</w:t>
      </w:r>
    </w:p>
    <w:p w14:paraId="4A34F6AF" w14:textId="77CA0A67" w:rsidR="00E16225" w:rsidRPr="00BF3D06" w:rsidRDefault="00DC21CD">
      <w:pPr>
        <w:spacing w:after="200" w:line="276" w:lineRule="auto"/>
        <w:rPr>
          <w:rFonts w:eastAsiaTheme="minorHAnsi"/>
        </w:rPr>
      </w:pPr>
      <w:r w:rsidRPr="00BF3D06">
        <w:rPr>
          <w:rFonts w:eastAsiaTheme="minorHAnsi"/>
        </w:rPr>
        <w:t xml:space="preserve">Lowndes, Vivien, </w:t>
      </w:r>
      <w:r w:rsidR="00E16225" w:rsidRPr="00BF3D06">
        <w:rPr>
          <w:rFonts w:eastAsiaTheme="minorHAnsi"/>
        </w:rPr>
        <w:t xml:space="preserve">Marsh. D. and G. Stoker. </w:t>
      </w:r>
      <w:r w:rsidR="00E16225" w:rsidRPr="00BF3D06">
        <w:rPr>
          <w:rFonts w:eastAsiaTheme="minorHAnsi"/>
          <w:i/>
        </w:rPr>
        <w:t xml:space="preserve">Theory and Methods in Political Science, </w:t>
      </w:r>
      <w:r w:rsidRPr="00BF3D06">
        <w:rPr>
          <w:rFonts w:eastAsiaTheme="minorHAnsi"/>
          <w:i/>
        </w:rPr>
        <w:t>4th</w:t>
      </w:r>
      <w:r w:rsidR="00E16225" w:rsidRPr="00BF3D06">
        <w:rPr>
          <w:rFonts w:eastAsiaTheme="minorHAnsi"/>
          <w:i/>
        </w:rPr>
        <w:t xml:space="preserve"> edition. </w:t>
      </w:r>
      <w:r w:rsidR="00E16225" w:rsidRPr="00BF3D06">
        <w:rPr>
          <w:rFonts w:eastAsiaTheme="minorHAnsi"/>
        </w:rPr>
        <w:t>Palgrave Macmillan, 20</w:t>
      </w:r>
      <w:r w:rsidRPr="00BF3D06">
        <w:rPr>
          <w:rFonts w:eastAsiaTheme="minorHAnsi"/>
        </w:rPr>
        <w:t>17</w:t>
      </w:r>
      <w:r w:rsidR="00E16225" w:rsidRPr="00BF3D06">
        <w:rPr>
          <w:rFonts w:eastAsiaTheme="minorHAnsi"/>
        </w:rPr>
        <w:t>.</w:t>
      </w:r>
    </w:p>
    <w:p w14:paraId="6CE86AAB" w14:textId="77777777" w:rsidR="00E16225" w:rsidRPr="00BF3D06" w:rsidRDefault="00E16225" w:rsidP="00E16225">
      <w:pPr>
        <w:spacing w:after="200" w:line="276" w:lineRule="auto"/>
        <w:rPr>
          <w:rFonts w:eastAsiaTheme="minorHAnsi"/>
        </w:rPr>
      </w:pPr>
      <w:r w:rsidRPr="00BF3D06">
        <w:rPr>
          <w:rFonts w:eastAsiaTheme="minorHAnsi"/>
        </w:rPr>
        <w:t xml:space="preserve">Steinmetz, George (ed), </w:t>
      </w:r>
      <w:r w:rsidRPr="00BF3D06">
        <w:rPr>
          <w:rFonts w:eastAsiaTheme="minorHAnsi"/>
          <w:i/>
        </w:rPr>
        <w:t>The Politics of Method in the Human Sciences</w:t>
      </w:r>
      <w:r w:rsidRPr="00BF3D06">
        <w:rPr>
          <w:rFonts w:eastAsiaTheme="minorHAnsi"/>
        </w:rPr>
        <w:t>. Duke, 2005.</w:t>
      </w:r>
    </w:p>
    <w:p w14:paraId="736BD19B" w14:textId="77777777" w:rsidR="00BF3D06" w:rsidRDefault="00BF3D06" w:rsidP="009773CA">
      <w:pPr>
        <w:spacing w:after="200" w:line="276" w:lineRule="auto"/>
        <w:rPr>
          <w:rFonts w:eastAsiaTheme="minorHAnsi"/>
          <w:b/>
          <w:u w:val="single"/>
        </w:rPr>
      </w:pPr>
    </w:p>
    <w:p w14:paraId="58DC106C" w14:textId="586D6675" w:rsidR="009773CA" w:rsidRPr="00BF3D06" w:rsidRDefault="00BF3D06" w:rsidP="009773CA">
      <w:pPr>
        <w:spacing w:after="200" w:line="276" w:lineRule="auto"/>
        <w:rPr>
          <w:rFonts w:eastAsiaTheme="minorHAnsi"/>
          <w:b/>
          <w:u w:val="single"/>
        </w:rPr>
      </w:pPr>
      <w:r>
        <w:rPr>
          <w:rFonts w:eastAsiaTheme="minorHAnsi"/>
          <w:b/>
          <w:u w:val="single"/>
        </w:rPr>
        <w:t>S</w:t>
      </w:r>
      <w:r w:rsidR="00257330" w:rsidRPr="00BF3D06">
        <w:rPr>
          <w:rFonts w:eastAsiaTheme="minorHAnsi"/>
          <w:b/>
          <w:u w:val="single"/>
        </w:rPr>
        <w:t>ummary of the g</w:t>
      </w:r>
      <w:r w:rsidR="009773CA" w:rsidRPr="00BF3D06">
        <w:rPr>
          <w:rFonts w:eastAsiaTheme="minorHAnsi"/>
          <w:b/>
          <w:u w:val="single"/>
        </w:rPr>
        <w:t xml:space="preserve">rading </w:t>
      </w:r>
      <w:r w:rsidR="00257330" w:rsidRPr="00BF3D06">
        <w:rPr>
          <w:rFonts w:eastAsiaTheme="minorHAnsi"/>
          <w:b/>
          <w:u w:val="single"/>
        </w:rPr>
        <w:t>s</w:t>
      </w:r>
      <w:r w:rsidR="009773CA" w:rsidRPr="00BF3D06">
        <w:rPr>
          <w:rFonts w:eastAsiaTheme="minorHAnsi"/>
          <w:b/>
          <w:u w:val="single"/>
        </w:rPr>
        <w:t>tructure</w:t>
      </w:r>
    </w:p>
    <w:p w14:paraId="0D6ED508" w14:textId="77777777" w:rsidR="00483842" w:rsidRPr="00BF3D06" w:rsidRDefault="009773CA" w:rsidP="00483842">
      <w:pPr>
        <w:spacing w:after="200"/>
        <w:contextualSpacing/>
        <w:rPr>
          <w:rFonts w:eastAsiaTheme="minorHAnsi"/>
        </w:rPr>
      </w:pPr>
      <w:r w:rsidRPr="00BF3D06">
        <w:rPr>
          <w:rFonts w:eastAsiaTheme="minorHAnsi"/>
        </w:rPr>
        <w:t xml:space="preserve">Article </w:t>
      </w:r>
      <w:r w:rsidR="00BE0AC4" w:rsidRPr="00BF3D06">
        <w:rPr>
          <w:rFonts w:eastAsiaTheme="minorHAnsi"/>
        </w:rPr>
        <w:t>i</w:t>
      </w:r>
      <w:r w:rsidRPr="00BF3D06">
        <w:rPr>
          <w:rFonts w:eastAsiaTheme="minorHAnsi"/>
        </w:rPr>
        <w:t>ntroductions</w:t>
      </w:r>
    </w:p>
    <w:p w14:paraId="6FEF468E" w14:textId="0BB73034" w:rsidR="009773CA" w:rsidRPr="00BF3D06" w:rsidRDefault="00483842" w:rsidP="00483842">
      <w:pPr>
        <w:spacing w:after="200"/>
        <w:contextualSpacing/>
        <w:rPr>
          <w:rFonts w:eastAsiaTheme="minorHAnsi"/>
        </w:rPr>
      </w:pPr>
      <w:r w:rsidRPr="00BF3D06">
        <w:rPr>
          <w:rFonts w:eastAsiaTheme="minorHAnsi"/>
        </w:rPr>
        <w:t xml:space="preserve">and </w:t>
      </w:r>
      <w:r w:rsidR="00CC323B" w:rsidRPr="00BF3D06">
        <w:rPr>
          <w:rFonts w:eastAsiaTheme="minorHAnsi"/>
        </w:rPr>
        <w:t xml:space="preserve">critical </w:t>
      </w:r>
      <w:r w:rsidRPr="00BF3D06">
        <w:rPr>
          <w:rFonts w:eastAsiaTheme="minorHAnsi"/>
        </w:rPr>
        <w:t>reviews</w:t>
      </w:r>
      <w:r w:rsidRPr="00BF3D06">
        <w:rPr>
          <w:rFonts w:eastAsiaTheme="minorHAnsi"/>
        </w:rPr>
        <w:tab/>
      </w:r>
      <w:r w:rsidR="009773CA" w:rsidRPr="00BF3D06">
        <w:rPr>
          <w:rFonts w:eastAsiaTheme="minorHAnsi"/>
        </w:rPr>
        <w:tab/>
      </w:r>
      <w:r w:rsidR="009773CA" w:rsidRPr="00BF3D06">
        <w:rPr>
          <w:rFonts w:eastAsiaTheme="minorHAnsi"/>
        </w:rPr>
        <w:tab/>
      </w:r>
      <w:r w:rsidR="00997F97" w:rsidRPr="00BF3D06">
        <w:rPr>
          <w:rFonts w:eastAsiaTheme="minorHAnsi"/>
        </w:rPr>
        <w:tab/>
      </w:r>
      <w:r w:rsidR="00993146" w:rsidRPr="00BF3D06">
        <w:rPr>
          <w:rFonts w:eastAsiaTheme="minorHAnsi"/>
        </w:rPr>
        <w:tab/>
      </w:r>
      <w:r w:rsidR="00C66F86" w:rsidRPr="00BF3D06">
        <w:rPr>
          <w:rFonts w:eastAsiaTheme="minorHAnsi"/>
        </w:rPr>
        <w:t>1</w:t>
      </w:r>
      <w:r w:rsidR="00833F0B" w:rsidRPr="00BF3D06">
        <w:rPr>
          <w:rFonts w:eastAsiaTheme="minorHAnsi"/>
        </w:rPr>
        <w:t>0</w:t>
      </w:r>
      <w:r w:rsidR="009773CA" w:rsidRPr="00BF3D06">
        <w:rPr>
          <w:rFonts w:eastAsiaTheme="minorHAnsi"/>
        </w:rPr>
        <w:t>%</w:t>
      </w:r>
    </w:p>
    <w:p w14:paraId="4972ADB2" w14:textId="77777777" w:rsidR="00483842" w:rsidRPr="00BF3D06" w:rsidRDefault="00483842" w:rsidP="00483842">
      <w:pPr>
        <w:spacing w:after="200"/>
        <w:contextualSpacing/>
        <w:rPr>
          <w:rFonts w:eastAsiaTheme="minorHAnsi"/>
        </w:rPr>
      </w:pPr>
    </w:p>
    <w:p w14:paraId="4F7E6619" w14:textId="78485AF7" w:rsidR="009773CA" w:rsidRPr="00BF3D06" w:rsidRDefault="009773CA" w:rsidP="009773CA">
      <w:pPr>
        <w:spacing w:after="200" w:line="276" w:lineRule="auto"/>
        <w:rPr>
          <w:rFonts w:eastAsiaTheme="minorHAnsi"/>
        </w:rPr>
      </w:pPr>
      <w:r w:rsidRPr="00BF3D06">
        <w:rPr>
          <w:rFonts w:eastAsiaTheme="minorHAnsi"/>
        </w:rPr>
        <w:t>Class</w:t>
      </w:r>
      <w:r w:rsidR="00BE0AC4" w:rsidRPr="00BF3D06">
        <w:rPr>
          <w:rFonts w:eastAsiaTheme="minorHAnsi"/>
        </w:rPr>
        <w:t xml:space="preserve"> p</w:t>
      </w:r>
      <w:r w:rsidRPr="00BF3D06">
        <w:rPr>
          <w:rFonts w:eastAsiaTheme="minorHAnsi"/>
        </w:rPr>
        <w:t>articipation:</w:t>
      </w:r>
      <w:r w:rsidRPr="00BF3D06">
        <w:rPr>
          <w:rFonts w:eastAsiaTheme="minorHAnsi"/>
        </w:rPr>
        <w:tab/>
      </w:r>
      <w:r w:rsidRPr="00BF3D06">
        <w:rPr>
          <w:rFonts w:eastAsiaTheme="minorHAnsi"/>
        </w:rPr>
        <w:tab/>
      </w:r>
      <w:r w:rsidRPr="00BF3D06">
        <w:rPr>
          <w:rFonts w:eastAsiaTheme="minorHAnsi"/>
        </w:rPr>
        <w:tab/>
      </w:r>
      <w:r w:rsidR="00993146" w:rsidRPr="00BF3D06">
        <w:rPr>
          <w:rFonts w:eastAsiaTheme="minorHAnsi"/>
        </w:rPr>
        <w:tab/>
      </w:r>
      <w:r w:rsidR="00993146" w:rsidRPr="00BF3D06">
        <w:rPr>
          <w:rFonts w:eastAsiaTheme="minorHAnsi"/>
        </w:rPr>
        <w:tab/>
      </w:r>
      <w:r w:rsidR="00231D96" w:rsidRPr="00BF3D06">
        <w:rPr>
          <w:rFonts w:eastAsiaTheme="minorHAnsi"/>
        </w:rPr>
        <w:t>2</w:t>
      </w:r>
      <w:r w:rsidR="00532B81" w:rsidRPr="00BF3D06">
        <w:rPr>
          <w:rFonts w:eastAsiaTheme="minorHAnsi"/>
        </w:rPr>
        <w:t>5</w:t>
      </w:r>
      <w:r w:rsidRPr="00BF3D06">
        <w:rPr>
          <w:rFonts w:eastAsiaTheme="minorHAnsi"/>
        </w:rPr>
        <w:t>%</w:t>
      </w:r>
      <w:r w:rsidRPr="00BF3D06">
        <w:rPr>
          <w:rFonts w:eastAsiaTheme="minorHAnsi"/>
        </w:rPr>
        <w:tab/>
      </w:r>
    </w:p>
    <w:p w14:paraId="0F004310" w14:textId="57E770D1" w:rsidR="004A7E6E" w:rsidRPr="00BF3D06" w:rsidRDefault="00993146" w:rsidP="009773CA">
      <w:pPr>
        <w:spacing w:after="200" w:line="276" w:lineRule="auto"/>
        <w:rPr>
          <w:rFonts w:eastAsiaTheme="minorHAnsi"/>
          <w:bCs/>
        </w:rPr>
      </w:pPr>
      <w:bookmarkStart w:id="1" w:name="_Hlk81429543"/>
      <w:r w:rsidRPr="00BF3D06">
        <w:rPr>
          <w:rFonts w:eastAsiaTheme="minorHAnsi"/>
          <w:bCs/>
        </w:rPr>
        <w:t xml:space="preserve">Tutorial </w:t>
      </w:r>
      <w:r w:rsidR="004A7E6E" w:rsidRPr="00BF3D06">
        <w:rPr>
          <w:rFonts w:eastAsiaTheme="minorHAnsi"/>
          <w:bCs/>
        </w:rPr>
        <w:t>participation*</w:t>
      </w:r>
      <w:r w:rsidR="004A7E6E" w:rsidRPr="00BF3D06">
        <w:rPr>
          <w:rFonts w:eastAsiaTheme="minorHAnsi"/>
          <w:bCs/>
        </w:rPr>
        <w:tab/>
      </w:r>
      <w:r w:rsidR="004A7E6E" w:rsidRPr="00BF3D06">
        <w:rPr>
          <w:rFonts w:eastAsiaTheme="minorHAnsi"/>
          <w:bCs/>
        </w:rPr>
        <w:tab/>
      </w:r>
      <w:r w:rsidR="004A7E6E" w:rsidRPr="00BF3D06">
        <w:rPr>
          <w:rFonts w:eastAsiaTheme="minorHAnsi"/>
          <w:bCs/>
        </w:rPr>
        <w:tab/>
      </w:r>
      <w:r w:rsidR="004A7E6E" w:rsidRPr="00BF3D06">
        <w:rPr>
          <w:rFonts w:eastAsiaTheme="minorHAnsi"/>
          <w:bCs/>
        </w:rPr>
        <w:tab/>
      </w:r>
      <w:r w:rsidR="00833F0B" w:rsidRPr="00BF3D06">
        <w:rPr>
          <w:rFonts w:eastAsiaTheme="minorHAnsi"/>
          <w:bCs/>
        </w:rPr>
        <w:t xml:space="preserve">  5</w:t>
      </w:r>
      <w:r w:rsidR="004A7E6E" w:rsidRPr="00BF3D06">
        <w:rPr>
          <w:rFonts w:eastAsiaTheme="minorHAnsi"/>
          <w:bCs/>
        </w:rPr>
        <w:t>%</w:t>
      </w:r>
    </w:p>
    <w:bookmarkEnd w:id="1"/>
    <w:p w14:paraId="6ED7367C" w14:textId="06EB440F" w:rsidR="004C753B" w:rsidRPr="00BF3D06" w:rsidRDefault="00C63C8B" w:rsidP="009773CA">
      <w:pPr>
        <w:spacing w:after="200" w:line="276" w:lineRule="auto"/>
        <w:rPr>
          <w:rFonts w:eastAsiaTheme="minorHAnsi"/>
          <w:bCs/>
        </w:rPr>
      </w:pPr>
      <w:r w:rsidRPr="00BF3D06">
        <w:rPr>
          <w:rFonts w:eastAsiaTheme="minorHAnsi"/>
          <w:bCs/>
        </w:rPr>
        <w:t>S</w:t>
      </w:r>
      <w:r w:rsidR="004A7E6E" w:rsidRPr="00BF3D06">
        <w:rPr>
          <w:rFonts w:eastAsiaTheme="minorHAnsi"/>
          <w:bCs/>
        </w:rPr>
        <w:t xml:space="preserve">hort </w:t>
      </w:r>
      <w:r w:rsidR="00993146" w:rsidRPr="00BF3D06">
        <w:rPr>
          <w:rFonts w:eastAsiaTheme="minorHAnsi"/>
          <w:bCs/>
        </w:rPr>
        <w:t>assignments</w:t>
      </w:r>
      <w:r w:rsidRPr="00BF3D06">
        <w:rPr>
          <w:rFonts w:eastAsiaTheme="minorHAnsi"/>
          <w:bCs/>
        </w:rPr>
        <w:t xml:space="preserve"> (3)</w:t>
      </w:r>
      <w:r w:rsidRPr="00BF3D06">
        <w:rPr>
          <w:rFonts w:eastAsiaTheme="minorHAnsi"/>
          <w:bCs/>
        </w:rPr>
        <w:tab/>
      </w:r>
      <w:r w:rsidR="004A7E6E" w:rsidRPr="00BF3D06">
        <w:rPr>
          <w:rFonts w:eastAsiaTheme="minorHAnsi"/>
          <w:bCs/>
        </w:rPr>
        <w:tab/>
      </w:r>
      <w:r w:rsidR="004A7E6E" w:rsidRPr="00BF3D06">
        <w:rPr>
          <w:rFonts w:eastAsiaTheme="minorHAnsi"/>
          <w:bCs/>
        </w:rPr>
        <w:tab/>
      </w:r>
      <w:r w:rsidR="004A7E6E" w:rsidRPr="00BF3D06">
        <w:rPr>
          <w:rFonts w:eastAsiaTheme="minorHAnsi"/>
          <w:bCs/>
        </w:rPr>
        <w:tab/>
      </w:r>
      <w:r w:rsidR="00993146" w:rsidRPr="00BF3D06">
        <w:rPr>
          <w:rFonts w:eastAsiaTheme="minorHAnsi"/>
          <w:bCs/>
        </w:rPr>
        <w:tab/>
        <w:t>1</w:t>
      </w:r>
      <w:r w:rsidR="004A7E6E" w:rsidRPr="00BF3D06">
        <w:rPr>
          <w:rFonts w:eastAsiaTheme="minorHAnsi"/>
          <w:bCs/>
        </w:rPr>
        <w:t>5</w:t>
      </w:r>
      <w:r w:rsidR="00993146" w:rsidRPr="00BF3D06">
        <w:rPr>
          <w:rFonts w:eastAsiaTheme="minorHAnsi"/>
          <w:bCs/>
        </w:rPr>
        <w:t>%</w:t>
      </w:r>
      <w:r w:rsidR="00993146" w:rsidRPr="00BF3D06">
        <w:rPr>
          <w:rFonts w:eastAsiaTheme="minorHAnsi"/>
          <w:bCs/>
        </w:rPr>
        <w:tab/>
      </w:r>
    </w:p>
    <w:p w14:paraId="095594D2" w14:textId="125D26A0" w:rsidR="00050AF2" w:rsidRPr="00BF3D06" w:rsidRDefault="00050AF2" w:rsidP="009773CA">
      <w:pPr>
        <w:spacing w:after="200" w:line="276" w:lineRule="auto"/>
        <w:rPr>
          <w:rFonts w:eastAsiaTheme="minorHAnsi"/>
          <w:bCs/>
        </w:rPr>
      </w:pPr>
      <w:r w:rsidRPr="00BF3D06">
        <w:rPr>
          <w:rFonts w:eastAsiaTheme="minorHAnsi"/>
          <w:bCs/>
        </w:rPr>
        <w:t xml:space="preserve">In-class </w:t>
      </w:r>
      <w:r w:rsidR="00BA2EBF" w:rsidRPr="00BF3D06">
        <w:rPr>
          <w:rFonts w:eastAsiaTheme="minorHAnsi"/>
          <w:bCs/>
        </w:rPr>
        <w:t>formal methodological d</w:t>
      </w:r>
      <w:r w:rsidRPr="00BF3D06">
        <w:rPr>
          <w:rFonts w:eastAsiaTheme="minorHAnsi"/>
          <w:bCs/>
        </w:rPr>
        <w:t>ebate</w:t>
      </w:r>
      <w:r w:rsidRPr="00BF3D06">
        <w:rPr>
          <w:rFonts w:eastAsiaTheme="minorHAnsi"/>
          <w:bCs/>
        </w:rPr>
        <w:tab/>
      </w:r>
      <w:r w:rsidRPr="00BF3D06">
        <w:rPr>
          <w:rFonts w:eastAsiaTheme="minorHAnsi"/>
          <w:bCs/>
        </w:rPr>
        <w:tab/>
        <w:t>10%</w:t>
      </w:r>
    </w:p>
    <w:p w14:paraId="4B52B877" w14:textId="7EBA650A" w:rsidR="004A7E6E" w:rsidRPr="00BF3D06" w:rsidRDefault="004A7E6E" w:rsidP="009773CA">
      <w:pPr>
        <w:pBdr>
          <w:bottom w:val="single" w:sz="12" w:space="1" w:color="auto"/>
        </w:pBdr>
        <w:spacing w:after="200" w:line="276" w:lineRule="auto"/>
        <w:rPr>
          <w:rFonts w:eastAsiaTheme="minorHAnsi"/>
          <w:bCs/>
        </w:rPr>
      </w:pPr>
      <w:r w:rsidRPr="00BF3D06">
        <w:rPr>
          <w:rFonts w:eastAsiaTheme="minorHAnsi"/>
          <w:bCs/>
        </w:rPr>
        <w:t>Essay</w:t>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r>
      <w:r w:rsidR="00833F0B" w:rsidRPr="00BF3D06">
        <w:rPr>
          <w:rFonts w:eastAsiaTheme="minorHAnsi"/>
          <w:bCs/>
        </w:rPr>
        <w:t>35</w:t>
      </w:r>
      <w:r w:rsidRPr="00BF3D06">
        <w:rPr>
          <w:rFonts w:eastAsiaTheme="minorHAnsi"/>
          <w:bCs/>
        </w:rPr>
        <w:t>%</w:t>
      </w:r>
    </w:p>
    <w:p w14:paraId="48F22942" w14:textId="51953DE8" w:rsidR="004A7E6E" w:rsidRPr="00BF3D06" w:rsidRDefault="004A7E6E" w:rsidP="00BA2EBF">
      <w:pPr>
        <w:spacing w:after="200" w:line="276" w:lineRule="auto"/>
        <w:rPr>
          <w:rFonts w:eastAsiaTheme="minorHAnsi"/>
          <w:bCs/>
        </w:rPr>
      </w:pPr>
      <w:r w:rsidRPr="00BF3D06">
        <w:rPr>
          <w:rFonts w:eastAsiaTheme="minorHAnsi"/>
          <w:bCs/>
        </w:rPr>
        <w:t xml:space="preserve">*note the tutorial participation mark depends on the assignment of a tutor to this class.  </w:t>
      </w:r>
    </w:p>
    <w:p w14:paraId="229383CA" w14:textId="1A9F9381" w:rsidR="00993146" w:rsidRPr="00BF3D06" w:rsidRDefault="00993146" w:rsidP="009773CA">
      <w:pPr>
        <w:spacing w:after="200" w:line="276" w:lineRule="auto"/>
        <w:rPr>
          <w:rFonts w:eastAsiaTheme="minorHAnsi"/>
          <w:bCs/>
        </w:rPr>
      </w:pPr>
    </w:p>
    <w:p w14:paraId="51521B32" w14:textId="71D4732E" w:rsidR="009773CA" w:rsidRPr="00BF3D06" w:rsidRDefault="004C753B" w:rsidP="00544662">
      <w:pPr>
        <w:spacing w:after="200" w:line="276" w:lineRule="auto"/>
        <w:jc w:val="center"/>
        <w:rPr>
          <w:rFonts w:eastAsiaTheme="minorHAnsi"/>
          <w:b/>
        </w:rPr>
      </w:pPr>
      <w:r w:rsidRPr="00BF3D06">
        <w:rPr>
          <w:rFonts w:eastAsiaTheme="minorHAnsi"/>
          <w:b/>
        </w:rPr>
        <w:t xml:space="preserve">Main </w:t>
      </w:r>
      <w:r w:rsidR="009773CA" w:rsidRPr="00BF3D06">
        <w:rPr>
          <w:rFonts w:eastAsiaTheme="minorHAnsi"/>
          <w:b/>
        </w:rPr>
        <w:t xml:space="preserve">Details of </w:t>
      </w:r>
      <w:r w:rsidR="00BA2EBF" w:rsidRPr="00BF3D06">
        <w:rPr>
          <w:rFonts w:eastAsiaTheme="minorHAnsi"/>
          <w:b/>
        </w:rPr>
        <w:t xml:space="preserve">the </w:t>
      </w:r>
      <w:r w:rsidR="009773CA" w:rsidRPr="00BF3D06">
        <w:rPr>
          <w:rFonts w:eastAsiaTheme="minorHAnsi"/>
          <w:b/>
        </w:rPr>
        <w:t>Grading Structure</w:t>
      </w:r>
    </w:p>
    <w:p w14:paraId="15B002F7" w14:textId="6B7B22C7" w:rsidR="00DF6ECE" w:rsidRPr="00BF3D06" w:rsidRDefault="00DF6ECE" w:rsidP="00DF6ECE">
      <w:pPr>
        <w:spacing w:after="200"/>
        <w:contextualSpacing/>
        <w:rPr>
          <w:rFonts w:eastAsiaTheme="minorHAnsi"/>
          <w:b/>
          <w:u w:val="single"/>
        </w:rPr>
      </w:pPr>
      <w:r w:rsidRPr="00BF3D06">
        <w:rPr>
          <w:rFonts w:eastAsiaTheme="minorHAnsi"/>
          <w:b/>
          <w:u w:val="single"/>
        </w:rPr>
        <w:t>Article Introductions</w:t>
      </w:r>
      <w:r w:rsidR="00BF3D06">
        <w:rPr>
          <w:rFonts w:eastAsiaTheme="minorHAnsi"/>
          <w:b/>
          <w:u w:val="single"/>
        </w:rPr>
        <w:t xml:space="preserve"> </w:t>
      </w:r>
      <w:r w:rsidR="001323FE" w:rsidRPr="00BF3D06">
        <w:rPr>
          <w:rFonts w:eastAsiaTheme="minorHAnsi"/>
          <w:b/>
          <w:u w:val="single"/>
        </w:rPr>
        <w:t>and</w:t>
      </w:r>
      <w:r w:rsidR="00BF3D06">
        <w:rPr>
          <w:rFonts w:eastAsiaTheme="minorHAnsi"/>
          <w:b/>
          <w:u w:val="single"/>
        </w:rPr>
        <w:t xml:space="preserve"> Critical Reviews</w:t>
      </w:r>
    </w:p>
    <w:p w14:paraId="55F978E8" w14:textId="7B29DDEF" w:rsidR="00DF6ECE" w:rsidRPr="00BF3D06" w:rsidRDefault="00DF6ECE" w:rsidP="00DF6ECE">
      <w:pPr>
        <w:spacing w:after="200"/>
        <w:contextualSpacing/>
        <w:rPr>
          <w:rFonts w:eastAsiaTheme="minorHAnsi"/>
        </w:rPr>
      </w:pPr>
      <w:r w:rsidRPr="00BF3D06">
        <w:rPr>
          <w:rFonts w:eastAsiaTheme="minorHAnsi"/>
        </w:rPr>
        <w:t xml:space="preserve">Worth: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CC323B" w:rsidRPr="00BF3D06">
        <w:rPr>
          <w:rFonts w:eastAsiaTheme="minorHAnsi"/>
        </w:rPr>
        <w:t>1</w:t>
      </w:r>
      <w:r w:rsidR="00833F0B" w:rsidRPr="00BF3D06">
        <w:rPr>
          <w:rFonts w:eastAsiaTheme="minorHAnsi"/>
        </w:rPr>
        <w:t>0</w:t>
      </w:r>
      <w:r w:rsidRPr="00BF3D06">
        <w:rPr>
          <w:rFonts w:eastAsiaTheme="minorHAnsi"/>
        </w:rPr>
        <w:t xml:space="preserve">% in total </w:t>
      </w:r>
    </w:p>
    <w:p w14:paraId="42859DBA" w14:textId="77777777" w:rsidR="00DF6ECE" w:rsidRPr="00BF3D06" w:rsidRDefault="00DF6ECE" w:rsidP="00DF6ECE">
      <w:pPr>
        <w:spacing w:after="200"/>
        <w:contextualSpacing/>
        <w:rPr>
          <w:rFonts w:eastAsiaTheme="minorHAnsi"/>
        </w:rPr>
      </w:pPr>
      <w:r w:rsidRPr="00BF3D06">
        <w:rPr>
          <w:rFonts w:eastAsiaTheme="minorHAnsi"/>
        </w:rPr>
        <w:t xml:space="preserve">Due: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496792" w:rsidRPr="00BF3D06">
        <w:rPr>
          <w:rFonts w:eastAsiaTheme="minorHAnsi"/>
        </w:rPr>
        <w:t>In class, a</w:t>
      </w:r>
      <w:r w:rsidRPr="00BF3D06">
        <w:rPr>
          <w:rFonts w:eastAsiaTheme="minorHAnsi"/>
        </w:rPr>
        <w:t>s scheduled.</w:t>
      </w:r>
    </w:p>
    <w:p w14:paraId="08DE346C" w14:textId="77777777" w:rsidR="000B6678" w:rsidRPr="00BF3D06" w:rsidRDefault="000B6678" w:rsidP="00DF6ECE">
      <w:pPr>
        <w:spacing w:after="200"/>
        <w:contextualSpacing/>
        <w:rPr>
          <w:rFonts w:eastAsiaTheme="minorHAnsi"/>
        </w:rPr>
      </w:pPr>
      <w:r w:rsidRPr="00BF3D06">
        <w:rPr>
          <w:rFonts w:eastAsiaTheme="minorHAnsi"/>
        </w:rPr>
        <w:t>Verbal length:</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4C753B" w:rsidRPr="00BF3D06">
        <w:rPr>
          <w:rFonts w:eastAsiaTheme="minorHAnsi"/>
        </w:rPr>
        <w:t xml:space="preserve">Ten </w:t>
      </w:r>
      <w:r w:rsidRPr="00BF3D06">
        <w:rPr>
          <w:rFonts w:eastAsiaTheme="minorHAnsi"/>
        </w:rPr>
        <w:t>minutes of oral communication.</w:t>
      </w:r>
    </w:p>
    <w:p w14:paraId="43FEE5EE" w14:textId="1EBF22E9" w:rsidR="00833F0B" w:rsidRPr="00BF3D06" w:rsidRDefault="000B6678" w:rsidP="00833F0B">
      <w:r w:rsidRPr="00BF3D06">
        <w:t>Written length</w:t>
      </w:r>
      <w:r w:rsidRPr="00BF3D06">
        <w:tab/>
      </w:r>
      <w:r w:rsidRPr="00BF3D06">
        <w:tab/>
      </w:r>
      <w:r w:rsidRPr="00BF3D06">
        <w:tab/>
      </w:r>
      <w:r w:rsidRPr="00BF3D06">
        <w:tab/>
        <w:t>F</w:t>
      </w:r>
      <w:r w:rsidR="00833F0B" w:rsidRPr="00BF3D06">
        <w:t>our</w:t>
      </w:r>
      <w:r w:rsidRPr="00BF3D06">
        <w:t xml:space="preserve"> double spaced, typed pages MAXIMUM</w:t>
      </w:r>
      <w:r w:rsidR="00833F0B" w:rsidRPr="00BF3D06">
        <w:t>, su</w:t>
      </w:r>
      <w:r w:rsidRPr="00BF3D06">
        <w:t>bmitted to</w:t>
      </w:r>
    </w:p>
    <w:p w14:paraId="241E402E" w14:textId="2F6E2067" w:rsidR="000B6678" w:rsidRPr="00BF3D06" w:rsidRDefault="00BF3D06" w:rsidP="00BF3D06">
      <w:pPr>
        <w:ind w:left="2880" w:firstLine="720"/>
      </w:pPr>
      <w:r>
        <w:t xml:space="preserve">the OWL </w:t>
      </w:r>
      <w:r w:rsidR="000B6678" w:rsidRPr="00BF3D06">
        <w:t>TurnItIn</w:t>
      </w:r>
      <w:r>
        <w:t xml:space="preserve"> portal</w:t>
      </w:r>
      <w:r w:rsidR="000B6678" w:rsidRPr="00BF3D06">
        <w:t>, before the class begins</w:t>
      </w:r>
      <w:r w:rsidR="00833F0B" w:rsidRPr="00BF3D06">
        <w:t>.</w:t>
      </w:r>
    </w:p>
    <w:p w14:paraId="4DADD97C" w14:textId="77777777" w:rsidR="00DF6ECE" w:rsidRPr="00BF3D06" w:rsidRDefault="00DF6ECE" w:rsidP="00DF6ECE">
      <w:pPr>
        <w:spacing w:after="200"/>
        <w:contextualSpacing/>
        <w:rPr>
          <w:rFonts w:eastAsiaTheme="minorHAnsi"/>
        </w:rPr>
      </w:pPr>
      <w:r w:rsidRPr="00BF3D06">
        <w:rPr>
          <w:rFonts w:eastAsiaTheme="minorHAnsi"/>
        </w:rPr>
        <w:t xml:space="preserve">Miss penalty: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Students who are not in class on the day they are </w:t>
      </w:r>
    </w:p>
    <w:p w14:paraId="217D4623" w14:textId="77777777" w:rsidR="00DF6ECE" w:rsidRPr="00BF3D06" w:rsidRDefault="00DF6ECE" w:rsidP="00DF6ECE">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to present</w:t>
      </w:r>
      <w:r w:rsidR="00496792" w:rsidRPr="00BF3D06">
        <w:rPr>
          <w:rFonts w:eastAsiaTheme="minorHAnsi"/>
        </w:rPr>
        <w:t xml:space="preserve"> </w:t>
      </w:r>
      <w:r w:rsidRPr="00BF3D06">
        <w:rPr>
          <w:rFonts w:eastAsiaTheme="minorHAnsi"/>
        </w:rPr>
        <w:t xml:space="preserve">receive a grade of zero, except in the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case of </w:t>
      </w:r>
      <w:r w:rsidRPr="00BF3D06">
        <w:rPr>
          <w:rFonts w:eastAsiaTheme="minorHAnsi"/>
          <w:u w:val="single"/>
        </w:rPr>
        <w:t xml:space="preserve">documented </w:t>
      </w:r>
      <w:r w:rsidRPr="00BF3D06">
        <w:rPr>
          <w:rFonts w:eastAsiaTheme="minorHAnsi"/>
        </w:rPr>
        <w:t xml:space="preserve">extenuating circumstances where </w:t>
      </w:r>
    </w:p>
    <w:p w14:paraId="5DF86941" w14:textId="77777777" w:rsidR="00DF6ECE" w:rsidRPr="00BF3D06" w:rsidRDefault="00DF6ECE" w:rsidP="00DF6ECE">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the penalty may be waived at the Professor’s discretion.  </w:t>
      </w:r>
    </w:p>
    <w:p w14:paraId="1DEAD9D4" w14:textId="77777777" w:rsidR="00DF6ECE" w:rsidRPr="00BF3D06" w:rsidRDefault="00DF6ECE" w:rsidP="00DF6ECE">
      <w:pPr>
        <w:spacing w:after="200"/>
        <w:contextualSpacing/>
        <w:rPr>
          <w:rFonts w:eastAsiaTheme="minorHAnsi"/>
        </w:rPr>
      </w:pPr>
    </w:p>
    <w:p w14:paraId="55B34D1E" w14:textId="50D6D1BB" w:rsidR="0080539E" w:rsidRPr="00BF3D06" w:rsidRDefault="00DF6ECE" w:rsidP="00DF6ECE">
      <w:pPr>
        <w:spacing w:after="200"/>
        <w:contextualSpacing/>
        <w:rPr>
          <w:rFonts w:eastAsiaTheme="minorHAnsi"/>
        </w:rPr>
      </w:pPr>
      <w:r w:rsidRPr="00BF3D06">
        <w:rPr>
          <w:rFonts w:eastAsiaTheme="minorHAnsi"/>
        </w:rPr>
        <w:tab/>
      </w:r>
      <w:r w:rsidR="0080539E" w:rsidRPr="00BF3D06">
        <w:rPr>
          <w:rFonts w:eastAsiaTheme="minorHAnsi"/>
        </w:rPr>
        <w:t>As assigned in class, o</w:t>
      </w:r>
      <w:r w:rsidRPr="00BF3D06">
        <w:rPr>
          <w:rFonts w:eastAsiaTheme="minorHAnsi"/>
        </w:rPr>
        <w:t xml:space="preserve">n </w:t>
      </w:r>
      <w:r w:rsidR="00833F0B" w:rsidRPr="00BF3D06">
        <w:rPr>
          <w:rFonts w:eastAsiaTheme="minorHAnsi"/>
        </w:rPr>
        <w:t xml:space="preserve">two or three </w:t>
      </w:r>
      <w:r w:rsidRPr="00BF3D06">
        <w:rPr>
          <w:rFonts w:eastAsiaTheme="minorHAnsi"/>
        </w:rPr>
        <w:t xml:space="preserve">occasions (more in the case of smaller classes), </w:t>
      </w:r>
      <w:r w:rsidR="00BE0AC4" w:rsidRPr="00BF3D06">
        <w:rPr>
          <w:rFonts w:eastAsiaTheme="minorHAnsi"/>
        </w:rPr>
        <w:t xml:space="preserve">each student </w:t>
      </w:r>
      <w:r w:rsidRPr="00BF3D06">
        <w:rPr>
          <w:rFonts w:eastAsiaTheme="minorHAnsi"/>
        </w:rPr>
        <w:t xml:space="preserve">will be responsible for introducing an article to the class.  Each time, </w:t>
      </w:r>
      <w:r w:rsidR="00284A5D" w:rsidRPr="00BF3D06">
        <w:rPr>
          <w:rFonts w:eastAsiaTheme="minorHAnsi"/>
        </w:rPr>
        <w:t xml:space="preserve">within </w:t>
      </w:r>
      <w:r w:rsidR="004C753B" w:rsidRPr="00BF3D06">
        <w:rPr>
          <w:rFonts w:eastAsiaTheme="minorHAnsi"/>
        </w:rPr>
        <w:t xml:space="preserve">a ten </w:t>
      </w:r>
      <w:r w:rsidR="00284A5D" w:rsidRPr="00BF3D06">
        <w:rPr>
          <w:rFonts w:eastAsiaTheme="minorHAnsi"/>
        </w:rPr>
        <w:t xml:space="preserve">minute span of time, </w:t>
      </w:r>
      <w:r w:rsidRPr="00BF3D06">
        <w:rPr>
          <w:rFonts w:eastAsiaTheme="minorHAnsi"/>
        </w:rPr>
        <w:t xml:space="preserve">you will give a brief </w:t>
      </w:r>
      <w:r w:rsidR="0080539E" w:rsidRPr="00BF3D06">
        <w:rPr>
          <w:rFonts w:eastAsiaTheme="minorHAnsi"/>
        </w:rPr>
        <w:t xml:space="preserve">verbal </w:t>
      </w:r>
      <w:r w:rsidRPr="00BF3D06">
        <w:rPr>
          <w:rFonts w:eastAsiaTheme="minorHAnsi"/>
        </w:rPr>
        <w:t xml:space="preserve">summary of the article, highlight its main points, discuss it with reference to other articles under discussion that day and in prior classes, identify key weaknesses and omissions.  Marks are awarded based on overall understanding of the article’s arguments, merits and weaknesses, context and value for </w:t>
      </w:r>
      <w:r w:rsidR="002D6C15" w:rsidRPr="00BF3D06">
        <w:rPr>
          <w:rFonts w:eastAsiaTheme="minorHAnsi"/>
        </w:rPr>
        <w:t>research design and political study.</w:t>
      </w:r>
      <w:r w:rsidRPr="00BF3D06">
        <w:rPr>
          <w:rFonts w:eastAsiaTheme="minorHAnsi"/>
        </w:rPr>
        <w:t xml:space="preserve"> In the case of books and longer readings, students may be asked to introduce parts of the work</w:t>
      </w:r>
      <w:r w:rsidR="000B6678" w:rsidRPr="00BF3D06">
        <w:rPr>
          <w:rFonts w:eastAsiaTheme="minorHAnsi"/>
        </w:rPr>
        <w:t>.</w:t>
      </w:r>
      <w:r w:rsidRPr="00BF3D06">
        <w:rPr>
          <w:rFonts w:eastAsiaTheme="minorHAnsi"/>
        </w:rPr>
        <w:t xml:space="preserve"> </w:t>
      </w:r>
    </w:p>
    <w:p w14:paraId="5AA24D17" w14:textId="77777777" w:rsidR="0080539E" w:rsidRPr="00BF3D06" w:rsidRDefault="0080539E" w:rsidP="00DF6ECE">
      <w:pPr>
        <w:spacing w:after="200"/>
        <w:contextualSpacing/>
        <w:rPr>
          <w:rFonts w:eastAsiaTheme="minorHAnsi"/>
        </w:rPr>
      </w:pPr>
    </w:p>
    <w:p w14:paraId="20E7EC20" w14:textId="30C1C1F0" w:rsidR="00DF6ECE" w:rsidRPr="00BF3D06" w:rsidRDefault="0080539E" w:rsidP="00DF6ECE">
      <w:pPr>
        <w:spacing w:after="200"/>
        <w:contextualSpacing/>
        <w:rPr>
          <w:rFonts w:eastAsiaTheme="minorHAnsi"/>
        </w:rPr>
      </w:pPr>
      <w:r w:rsidRPr="00BF3D06">
        <w:rPr>
          <w:rFonts w:eastAsiaTheme="minorHAnsi"/>
        </w:rPr>
        <w:tab/>
        <w:t xml:space="preserve">Along with a verbal summary, students are to submit a </w:t>
      </w:r>
      <w:r w:rsidR="000B6678" w:rsidRPr="00BF3D06">
        <w:rPr>
          <w:rFonts w:eastAsiaTheme="minorHAnsi"/>
        </w:rPr>
        <w:t xml:space="preserve">short </w:t>
      </w:r>
      <w:r w:rsidR="00AF1C8A" w:rsidRPr="00BF3D06">
        <w:rPr>
          <w:rFonts w:eastAsiaTheme="minorHAnsi"/>
        </w:rPr>
        <w:t xml:space="preserve">critical </w:t>
      </w:r>
      <w:r w:rsidR="000B6678" w:rsidRPr="00BF3D06">
        <w:rPr>
          <w:rFonts w:eastAsiaTheme="minorHAnsi"/>
        </w:rPr>
        <w:t xml:space="preserve">essay </w:t>
      </w:r>
      <w:r w:rsidR="00833F0B" w:rsidRPr="00BF3D06">
        <w:rPr>
          <w:rFonts w:eastAsiaTheme="minorHAnsi"/>
        </w:rPr>
        <w:t xml:space="preserve">not more than four pages </w:t>
      </w:r>
      <w:r w:rsidR="000B6678" w:rsidRPr="00BF3D06">
        <w:rPr>
          <w:rFonts w:eastAsiaTheme="minorHAnsi"/>
        </w:rPr>
        <w:t>s</w:t>
      </w:r>
      <w:r w:rsidR="00DF6ECE" w:rsidRPr="00BF3D06">
        <w:rPr>
          <w:rFonts w:eastAsiaTheme="minorHAnsi"/>
        </w:rPr>
        <w:t>ummariz</w:t>
      </w:r>
      <w:r w:rsidR="000B6678" w:rsidRPr="00BF3D06">
        <w:rPr>
          <w:rFonts w:eastAsiaTheme="minorHAnsi"/>
        </w:rPr>
        <w:t>ing their points</w:t>
      </w:r>
      <w:r w:rsidR="00833F0B" w:rsidRPr="00BF3D06">
        <w:rPr>
          <w:rFonts w:eastAsiaTheme="minorHAnsi"/>
        </w:rPr>
        <w:t xml:space="preserve"> before the class begins</w:t>
      </w:r>
      <w:r w:rsidR="00AF1C8A" w:rsidRPr="00BF3D06">
        <w:rPr>
          <w:rFonts w:eastAsiaTheme="minorHAnsi"/>
        </w:rPr>
        <w:t>, to the OWL portal</w:t>
      </w:r>
      <w:r w:rsidR="00833F0B" w:rsidRPr="00BF3D06">
        <w:rPr>
          <w:rFonts w:eastAsiaTheme="minorHAnsi"/>
        </w:rPr>
        <w:t>.  Late papers are not accepted for grading without formal academic accommodation</w:t>
      </w:r>
      <w:r w:rsidR="00AF1C8A" w:rsidRPr="00BF3D06">
        <w:rPr>
          <w:rFonts w:eastAsiaTheme="minorHAnsi"/>
        </w:rPr>
        <w:t xml:space="preserve"> or SRA’s as applicable</w:t>
      </w:r>
      <w:r w:rsidR="00833F0B" w:rsidRPr="00BF3D06">
        <w:rPr>
          <w:rFonts w:eastAsiaTheme="minorHAnsi"/>
        </w:rPr>
        <w:t>.</w:t>
      </w:r>
      <w:r w:rsidR="00AF1C8A" w:rsidRPr="00BF3D06">
        <w:rPr>
          <w:rFonts w:eastAsiaTheme="minorHAnsi"/>
        </w:rPr>
        <w:t xml:space="preserve"> </w:t>
      </w:r>
      <w:r w:rsidR="00DF6ECE" w:rsidRPr="00BF3D06">
        <w:rPr>
          <w:rFonts w:eastAsiaTheme="minorHAnsi"/>
          <w:bCs/>
          <w:u w:val="single"/>
        </w:rPr>
        <w:t>These are not group-authored projects.</w:t>
      </w:r>
      <w:r w:rsidR="00DF6ECE" w:rsidRPr="00BF3D06">
        <w:rPr>
          <w:rFonts w:eastAsiaTheme="minorHAnsi"/>
        </w:rPr>
        <w:t xml:space="preserve">  All acts of plagiarism are serious academic offences and will be dealt </w:t>
      </w:r>
      <w:r w:rsidR="00DF6ECE" w:rsidRPr="00BF3D06">
        <w:rPr>
          <w:rFonts w:eastAsiaTheme="minorHAnsi"/>
        </w:rPr>
        <w:lastRenderedPageBreak/>
        <w:t xml:space="preserve">with as per UWO’s articulated sanctions.  All material that is borrowed from other sources must be appropriately acknowledged through using quotations and/or proper reference citations.  </w:t>
      </w:r>
    </w:p>
    <w:p w14:paraId="7C5A38C6" w14:textId="12B7F49E" w:rsidR="000B6678" w:rsidRPr="00BF3D06" w:rsidRDefault="000B6678" w:rsidP="00B45E71">
      <w:pPr>
        <w:spacing w:after="200" w:line="276" w:lineRule="auto"/>
        <w:rPr>
          <w:rFonts w:eastAsiaTheme="minorHAnsi"/>
          <w:b/>
          <w:u w:val="single"/>
        </w:rPr>
      </w:pPr>
    </w:p>
    <w:p w14:paraId="2C410A21" w14:textId="244613B1" w:rsidR="00B45E71" w:rsidRPr="00BF3D06" w:rsidRDefault="00B45E71" w:rsidP="00B45E71">
      <w:pPr>
        <w:spacing w:after="200" w:line="276" w:lineRule="auto"/>
        <w:rPr>
          <w:rFonts w:eastAsiaTheme="minorHAnsi"/>
          <w:b/>
          <w:u w:val="single"/>
        </w:rPr>
      </w:pPr>
      <w:r w:rsidRPr="00BF3D06">
        <w:rPr>
          <w:rFonts w:eastAsiaTheme="minorHAnsi"/>
          <w:b/>
          <w:u w:val="single"/>
        </w:rPr>
        <w:t>Class Participation</w:t>
      </w:r>
    </w:p>
    <w:p w14:paraId="562E53C0" w14:textId="77777777" w:rsidR="009773CA" w:rsidRPr="00BF3D06" w:rsidRDefault="009773CA" w:rsidP="00B45E71">
      <w:pPr>
        <w:spacing w:after="200"/>
        <w:contextualSpacing/>
        <w:rPr>
          <w:rFonts w:eastAsiaTheme="minorHAnsi"/>
        </w:rPr>
      </w:pPr>
      <w:r w:rsidRPr="00BF3D06">
        <w:rPr>
          <w:rFonts w:eastAsiaTheme="minorHAnsi"/>
        </w:rPr>
        <w:t xml:space="preserve">Worth: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0B6678" w:rsidRPr="00BF3D06">
        <w:rPr>
          <w:rFonts w:eastAsiaTheme="minorHAnsi"/>
        </w:rPr>
        <w:t>25</w:t>
      </w:r>
      <w:r w:rsidRPr="00BF3D06">
        <w:rPr>
          <w:rFonts w:eastAsiaTheme="minorHAnsi"/>
        </w:rPr>
        <w:t>%</w:t>
      </w:r>
    </w:p>
    <w:p w14:paraId="4A4FDCB1" w14:textId="77777777" w:rsidR="009773CA" w:rsidRPr="00BF3D06" w:rsidRDefault="009773CA" w:rsidP="00B45E71">
      <w:pPr>
        <w:spacing w:after="200"/>
        <w:contextualSpacing/>
        <w:rPr>
          <w:rFonts w:eastAsiaTheme="minorHAnsi"/>
        </w:rPr>
      </w:pPr>
      <w:r w:rsidRPr="00BF3D06">
        <w:rPr>
          <w:rFonts w:eastAsiaTheme="minorHAnsi"/>
        </w:rPr>
        <w:t>Due:</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Every class.</w:t>
      </w:r>
    </w:p>
    <w:p w14:paraId="74D25A60" w14:textId="2C764006" w:rsidR="009773CA" w:rsidRPr="00BF3D06" w:rsidRDefault="009773CA" w:rsidP="00B45E71">
      <w:pPr>
        <w:spacing w:after="200"/>
        <w:contextualSpacing/>
        <w:rPr>
          <w:rFonts w:eastAsiaTheme="minorHAnsi"/>
        </w:rPr>
      </w:pPr>
      <w:r w:rsidRPr="00BF3D06">
        <w:rPr>
          <w:rFonts w:eastAsiaTheme="minorHAnsi"/>
        </w:rPr>
        <w:t>Miss penalty:</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Students who are not in class</w:t>
      </w:r>
      <w:r w:rsidR="00E33ABF" w:rsidRPr="00BF3D06">
        <w:rPr>
          <w:rFonts w:eastAsiaTheme="minorHAnsi"/>
        </w:rPr>
        <w:t xml:space="preserve"> (</w:t>
      </w:r>
      <w:r w:rsidRPr="00BF3D06">
        <w:rPr>
          <w:rFonts w:eastAsiaTheme="minorHAnsi"/>
        </w:rPr>
        <w:t xml:space="preserve">and who do not  </w:t>
      </w:r>
    </w:p>
    <w:p w14:paraId="61DEAEDC" w14:textId="0A9E9BEA" w:rsidR="00E33ABF" w:rsidRPr="00BF3D06" w:rsidRDefault="005E2FB2" w:rsidP="00B45E71">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9773CA" w:rsidRPr="00BF3D06">
        <w:rPr>
          <w:rFonts w:eastAsiaTheme="minorHAnsi"/>
        </w:rPr>
        <w:t xml:space="preserve">submit </w:t>
      </w:r>
      <w:r w:rsidR="00E33ABF" w:rsidRPr="00BF3D06">
        <w:rPr>
          <w:rFonts w:eastAsiaTheme="minorHAnsi"/>
        </w:rPr>
        <w:t xml:space="preserve">formal requests for academic accommodation  or </w:t>
      </w:r>
    </w:p>
    <w:p w14:paraId="6F0D60DD" w14:textId="77777777" w:rsidR="00C63C8B" w:rsidRPr="00BF3D06" w:rsidRDefault="00C63C8B" w:rsidP="00C63C8B">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E33ABF" w:rsidRPr="00BF3D06">
        <w:rPr>
          <w:rFonts w:eastAsiaTheme="minorHAnsi"/>
        </w:rPr>
        <w:t xml:space="preserve">SRAs) </w:t>
      </w:r>
      <w:r w:rsidR="009773CA" w:rsidRPr="00BF3D06">
        <w:rPr>
          <w:rFonts w:eastAsiaTheme="minorHAnsi"/>
        </w:rPr>
        <w:t>will not accumulate credit fo</w:t>
      </w:r>
      <w:r w:rsidR="00E33ABF" w:rsidRPr="00BF3D06">
        <w:rPr>
          <w:rFonts w:eastAsiaTheme="minorHAnsi"/>
        </w:rPr>
        <w:t xml:space="preserve">r </w:t>
      </w:r>
      <w:r w:rsidR="009773CA" w:rsidRPr="00BF3D06">
        <w:rPr>
          <w:rFonts w:eastAsiaTheme="minorHAnsi"/>
        </w:rPr>
        <w:t xml:space="preserve">participation on such </w:t>
      </w:r>
    </w:p>
    <w:p w14:paraId="4E145ED4" w14:textId="2999097A" w:rsidR="009773CA" w:rsidRPr="00BF3D06" w:rsidRDefault="009773CA" w:rsidP="00C63C8B">
      <w:pPr>
        <w:spacing w:after="200"/>
        <w:ind w:left="2880" w:firstLine="720"/>
        <w:contextualSpacing/>
        <w:rPr>
          <w:rFonts w:eastAsiaTheme="minorHAnsi"/>
        </w:rPr>
      </w:pPr>
      <w:r w:rsidRPr="00BF3D06">
        <w:rPr>
          <w:rFonts w:eastAsiaTheme="minorHAnsi"/>
        </w:rPr>
        <w:t>days.</w:t>
      </w:r>
    </w:p>
    <w:p w14:paraId="7E86CC32" w14:textId="77777777" w:rsidR="002D6C15" w:rsidRPr="00BF3D06" w:rsidRDefault="002D6C15" w:rsidP="005E2FB2">
      <w:pPr>
        <w:spacing w:after="200"/>
        <w:ind w:left="2880" w:firstLine="720"/>
        <w:contextualSpacing/>
        <w:rPr>
          <w:rFonts w:eastAsiaTheme="minorHAnsi"/>
        </w:rPr>
      </w:pPr>
    </w:p>
    <w:p w14:paraId="14548A8F" w14:textId="6E024337" w:rsidR="009773CA" w:rsidRPr="00BF3D06" w:rsidRDefault="00496792" w:rsidP="00B45E71">
      <w:pPr>
        <w:spacing w:after="200"/>
        <w:contextualSpacing/>
        <w:rPr>
          <w:rFonts w:eastAsiaTheme="minorHAnsi"/>
        </w:rPr>
      </w:pPr>
      <w:r w:rsidRPr="00BF3D06">
        <w:rPr>
          <w:rFonts w:eastAsiaTheme="minorHAnsi"/>
        </w:rPr>
        <w:tab/>
      </w:r>
      <w:r w:rsidR="009773CA" w:rsidRPr="00BF3D06">
        <w:rPr>
          <w:rFonts w:eastAsiaTheme="minorHAnsi"/>
        </w:rPr>
        <w:t xml:space="preserve">The instructor will take note of </w:t>
      </w:r>
      <w:r w:rsidR="00AF1C8A" w:rsidRPr="00BF3D06">
        <w:rPr>
          <w:rFonts w:eastAsiaTheme="minorHAnsi"/>
        </w:rPr>
        <w:t xml:space="preserve">attendance, and </w:t>
      </w:r>
      <w:r w:rsidR="009773CA" w:rsidRPr="00BF3D06">
        <w:rPr>
          <w:rFonts w:eastAsiaTheme="minorHAnsi"/>
        </w:rPr>
        <w:t xml:space="preserve">the quality and quantity of verbal contributions, and will award marks based on the intellectual content and evidence of learning contained within such remarks.  The total grade will be calculated as the sum of marks obtained in all the sessions beyond the first introductory class. Note that all assigned material is to be read and contemplated </w:t>
      </w:r>
      <w:r w:rsidR="009773CA" w:rsidRPr="00BF3D06">
        <w:rPr>
          <w:rFonts w:eastAsiaTheme="minorHAnsi"/>
          <w:u w:val="single"/>
        </w:rPr>
        <w:t>before</w:t>
      </w:r>
      <w:r w:rsidR="009773CA" w:rsidRPr="00BF3D06">
        <w:rPr>
          <w:rFonts w:eastAsiaTheme="minorHAnsi"/>
        </w:rPr>
        <w:t xml:space="preserve"> each class begins.  Because this is a seminar course, class participation </w:t>
      </w:r>
      <w:r w:rsidR="00AF1C8A" w:rsidRPr="00BF3D06">
        <w:rPr>
          <w:rFonts w:eastAsiaTheme="minorHAnsi"/>
        </w:rPr>
        <w:t xml:space="preserve">in the form of verbal communication </w:t>
      </w:r>
      <w:r w:rsidR="009773CA" w:rsidRPr="00BF3D06">
        <w:rPr>
          <w:rFonts w:eastAsiaTheme="minorHAnsi"/>
        </w:rPr>
        <w:t xml:space="preserve">is </w:t>
      </w:r>
      <w:r w:rsidR="00AF1C8A" w:rsidRPr="00BF3D06">
        <w:rPr>
          <w:rFonts w:eastAsiaTheme="minorHAnsi"/>
        </w:rPr>
        <w:t>expected and required</w:t>
      </w:r>
      <w:r w:rsidR="009773CA" w:rsidRPr="00BF3D06">
        <w:rPr>
          <w:rFonts w:eastAsiaTheme="minorHAnsi"/>
        </w:rPr>
        <w:t>. Zero class participation will result in a gra</w:t>
      </w:r>
      <w:r w:rsidR="00B45E71" w:rsidRPr="00BF3D06">
        <w:rPr>
          <w:rFonts w:eastAsiaTheme="minorHAnsi"/>
        </w:rPr>
        <w:t>de of “0” for each such session</w:t>
      </w:r>
      <w:r w:rsidR="00AF1C8A" w:rsidRPr="00BF3D06">
        <w:rPr>
          <w:rFonts w:eastAsiaTheme="minorHAnsi"/>
        </w:rPr>
        <w:t xml:space="preserve">.  </w:t>
      </w:r>
      <w:r w:rsidR="000D1D03" w:rsidRPr="00BF3D06">
        <w:rPr>
          <w:rFonts w:eastAsiaTheme="minorHAnsi"/>
        </w:rPr>
        <w:t>U</w:t>
      </w:r>
      <w:r w:rsidR="009773CA" w:rsidRPr="00BF3D06">
        <w:rPr>
          <w:rFonts w:eastAsiaTheme="minorHAnsi"/>
        </w:rPr>
        <w:t xml:space="preserve">ndocumented absences </w:t>
      </w:r>
      <w:r w:rsidR="00AF1C8A" w:rsidRPr="00BF3D06">
        <w:rPr>
          <w:rFonts w:eastAsiaTheme="minorHAnsi"/>
        </w:rPr>
        <w:t xml:space="preserve">will </w:t>
      </w:r>
      <w:r w:rsidR="009773CA" w:rsidRPr="00BF3D06">
        <w:rPr>
          <w:rFonts w:eastAsiaTheme="minorHAnsi"/>
        </w:rPr>
        <w:t>negatively affect grades.</w:t>
      </w:r>
    </w:p>
    <w:p w14:paraId="0A54551D" w14:textId="53B71E53" w:rsidR="009773CA" w:rsidRPr="00BF3D06" w:rsidRDefault="009773CA" w:rsidP="009773CA">
      <w:pPr>
        <w:spacing w:after="200" w:line="276" w:lineRule="auto"/>
        <w:rPr>
          <w:rFonts w:eastAsiaTheme="minorHAnsi"/>
        </w:rPr>
      </w:pPr>
    </w:p>
    <w:p w14:paraId="22DA3427" w14:textId="5D54A7EE" w:rsidR="00E33ABF" w:rsidRPr="00BF3D06" w:rsidRDefault="00E33ABF" w:rsidP="000D1D03">
      <w:pPr>
        <w:spacing w:after="200"/>
        <w:contextualSpacing/>
        <w:rPr>
          <w:rFonts w:eastAsiaTheme="minorHAnsi"/>
          <w:b/>
          <w:u w:val="single"/>
        </w:rPr>
      </w:pPr>
      <w:r w:rsidRPr="00BF3D06">
        <w:rPr>
          <w:rFonts w:eastAsiaTheme="minorHAnsi"/>
          <w:b/>
          <w:u w:val="single"/>
        </w:rPr>
        <w:t>Tutorial participation</w:t>
      </w:r>
      <w:r w:rsidR="000D1D03" w:rsidRPr="00BF3D06">
        <w:rPr>
          <w:rFonts w:eastAsiaTheme="minorHAnsi"/>
          <w:b/>
          <w:u w:val="single"/>
        </w:rPr>
        <w:t xml:space="preserve">                                                                                                 </w:t>
      </w:r>
    </w:p>
    <w:p w14:paraId="401FD70B" w14:textId="410833D0" w:rsidR="00E33ABF" w:rsidRPr="00BF3D06" w:rsidRDefault="00E33ABF" w:rsidP="000D1D03">
      <w:pPr>
        <w:spacing w:after="200"/>
        <w:contextualSpacing/>
        <w:rPr>
          <w:rFonts w:eastAsiaTheme="minorHAnsi"/>
          <w:bCs/>
        </w:rPr>
      </w:pPr>
      <w:r w:rsidRPr="00BF3D06">
        <w:rPr>
          <w:rFonts w:eastAsiaTheme="minorHAnsi"/>
          <w:bCs/>
        </w:rPr>
        <w:t>Worth:</w:t>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r>
      <w:r w:rsidRPr="00BF3D06">
        <w:rPr>
          <w:rFonts w:eastAsiaTheme="minorHAnsi"/>
          <w:bCs/>
        </w:rPr>
        <w:tab/>
        <w:t>5%</w:t>
      </w:r>
    </w:p>
    <w:p w14:paraId="648A6D7E" w14:textId="2E1CEF83" w:rsidR="00E33ABF" w:rsidRPr="00BF3D06" w:rsidRDefault="00E33ABF" w:rsidP="000D1D03">
      <w:pPr>
        <w:spacing w:after="200"/>
        <w:contextualSpacing/>
        <w:rPr>
          <w:rFonts w:eastAsiaTheme="minorHAnsi"/>
        </w:rPr>
      </w:pPr>
      <w:r w:rsidRPr="00BF3D06">
        <w:rPr>
          <w:rFonts w:eastAsiaTheme="minorHAnsi"/>
        </w:rPr>
        <w:t xml:space="preserve">Due: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every tutorial meeting</w:t>
      </w:r>
    </w:p>
    <w:p w14:paraId="22211F8E" w14:textId="77777777" w:rsidR="000D1D03" w:rsidRPr="00BF3D06" w:rsidRDefault="000D1D03" w:rsidP="000D1D03">
      <w:pPr>
        <w:spacing w:after="200"/>
        <w:contextualSpacing/>
        <w:rPr>
          <w:rFonts w:eastAsiaTheme="minorHAnsi"/>
        </w:rPr>
      </w:pPr>
      <w:r w:rsidRPr="00BF3D06">
        <w:rPr>
          <w:rFonts w:eastAsiaTheme="minorHAnsi"/>
        </w:rPr>
        <w:t>Miss penalty:</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Students who are not in class (and who do not  </w:t>
      </w:r>
    </w:p>
    <w:p w14:paraId="6BC4445A" w14:textId="28AD36C6" w:rsidR="000D1D03" w:rsidRPr="00BF3D06" w:rsidRDefault="000D1D03" w:rsidP="000D1D03">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submit formal requests for academic accommodation  or </w:t>
      </w:r>
    </w:p>
    <w:p w14:paraId="4F256424" w14:textId="2E2C58E3" w:rsidR="00E33ABF" w:rsidRPr="00BF3D06" w:rsidRDefault="000D1D03" w:rsidP="000D1D03">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SRAs) will not accumulate credit for participation.</w:t>
      </w:r>
    </w:p>
    <w:p w14:paraId="56DE95D6" w14:textId="77777777" w:rsidR="000D1D03" w:rsidRPr="00BF3D06" w:rsidRDefault="000D1D03" w:rsidP="000D1D03">
      <w:pPr>
        <w:spacing w:after="200"/>
        <w:contextualSpacing/>
        <w:rPr>
          <w:rFonts w:eastAsiaTheme="minorHAnsi"/>
        </w:rPr>
      </w:pPr>
    </w:p>
    <w:p w14:paraId="25E88AEB" w14:textId="18ABA90B" w:rsidR="00E33ABF" w:rsidRPr="00BF3D06" w:rsidRDefault="000D1D03" w:rsidP="000D1D03">
      <w:pPr>
        <w:spacing w:after="200"/>
        <w:contextualSpacing/>
        <w:rPr>
          <w:rFonts w:eastAsiaTheme="minorHAnsi"/>
        </w:rPr>
      </w:pPr>
      <w:r w:rsidRPr="00BF3D06">
        <w:rPr>
          <w:rFonts w:eastAsiaTheme="minorHAnsi"/>
        </w:rPr>
        <w:tab/>
        <w:t>The tutor will take note of attendance, and the quality and quantity of verbal contributions, and will award marks based on the intellectual content and evidence of learning contained within such remarks.  The total grade will be calculated as the sum of marks obtained in all the sessions beyond the first introductory class. Note that all assigned material is to be read and contemplated/completed before each class begins.  Because this is a seminar course, class tutorial participation in the form of verbal communication is expected and required. Zero class tutorial participation will result in a grade of “0” for each such session.  Undocumented absences will negatively affect grades.</w:t>
      </w:r>
    </w:p>
    <w:p w14:paraId="0C80C7FE" w14:textId="43850934" w:rsidR="00544662" w:rsidRPr="00BF3D06" w:rsidRDefault="00544662" w:rsidP="000D1D03">
      <w:pPr>
        <w:spacing w:after="200"/>
        <w:contextualSpacing/>
        <w:rPr>
          <w:rFonts w:eastAsiaTheme="minorHAnsi"/>
        </w:rPr>
      </w:pPr>
    </w:p>
    <w:p w14:paraId="61BEF6FD" w14:textId="77777777" w:rsidR="00544662" w:rsidRPr="00BF3D06" w:rsidRDefault="00544662" w:rsidP="000D1D03">
      <w:pPr>
        <w:spacing w:after="200"/>
        <w:contextualSpacing/>
        <w:rPr>
          <w:rFonts w:eastAsiaTheme="minorHAnsi"/>
        </w:rPr>
      </w:pPr>
    </w:p>
    <w:p w14:paraId="4590DC18" w14:textId="757ED3B0" w:rsidR="00544662" w:rsidRPr="00BF3D06" w:rsidRDefault="00544662" w:rsidP="00BF3D06">
      <w:pPr>
        <w:spacing w:after="200"/>
        <w:contextualSpacing/>
        <w:rPr>
          <w:rFonts w:eastAsiaTheme="minorHAnsi"/>
          <w:b/>
          <w:bCs/>
          <w:u w:val="single"/>
        </w:rPr>
      </w:pPr>
      <w:r w:rsidRPr="00BF3D06">
        <w:rPr>
          <w:rFonts w:eastAsiaTheme="minorHAnsi"/>
          <w:b/>
          <w:bCs/>
          <w:u w:val="single"/>
        </w:rPr>
        <w:t>Short assignments</w:t>
      </w:r>
      <w:r w:rsidR="00BF3D06">
        <w:rPr>
          <w:rFonts w:eastAsiaTheme="minorHAnsi"/>
          <w:b/>
          <w:bCs/>
          <w:u w:val="single"/>
        </w:rPr>
        <w:t xml:space="preserve"> (3)</w:t>
      </w:r>
    </w:p>
    <w:p w14:paraId="1E89513C" w14:textId="3671B993" w:rsidR="00BF3D06" w:rsidRDefault="00BF3D06" w:rsidP="00BF3D06">
      <w:pPr>
        <w:spacing w:after="200"/>
        <w:contextualSpacing/>
        <w:rPr>
          <w:rFonts w:eastAsiaTheme="minorHAnsi"/>
        </w:rPr>
      </w:pPr>
      <w:r>
        <w:rPr>
          <w:rFonts w:eastAsiaTheme="minorHAnsi"/>
        </w:rPr>
        <w:t>Worth:</w:t>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15% in total</w:t>
      </w:r>
    </w:p>
    <w:p w14:paraId="743B59EE" w14:textId="77777777" w:rsidR="00BF3D06" w:rsidRDefault="00BF3D06" w:rsidP="00BF3D06">
      <w:pPr>
        <w:spacing w:after="200"/>
        <w:ind w:left="2880" w:hanging="2880"/>
        <w:contextualSpacing/>
        <w:rPr>
          <w:rFonts w:eastAsiaTheme="minorHAnsi"/>
        </w:rPr>
      </w:pPr>
      <w:r>
        <w:rPr>
          <w:rFonts w:eastAsiaTheme="minorHAnsi"/>
        </w:rPr>
        <w:t xml:space="preserve">Due: </w:t>
      </w:r>
      <w:r>
        <w:rPr>
          <w:rFonts w:eastAsiaTheme="minorHAnsi"/>
        </w:rPr>
        <w:tab/>
      </w:r>
      <w:r>
        <w:rPr>
          <w:rFonts w:eastAsiaTheme="minorHAnsi"/>
        </w:rPr>
        <w:tab/>
      </w:r>
      <w:r>
        <w:rPr>
          <w:rFonts w:eastAsiaTheme="minorHAnsi"/>
        </w:rPr>
        <w:tab/>
        <w:t>At the beginning of class on September 30</w:t>
      </w:r>
      <w:r w:rsidRPr="00BF3D06">
        <w:rPr>
          <w:rFonts w:eastAsiaTheme="minorHAnsi"/>
          <w:vertAlign w:val="superscript"/>
        </w:rPr>
        <w:t>th</w:t>
      </w:r>
      <w:r>
        <w:rPr>
          <w:rFonts w:eastAsiaTheme="minorHAnsi"/>
        </w:rPr>
        <w:t xml:space="preserve">; </w:t>
      </w:r>
    </w:p>
    <w:p w14:paraId="43E91844" w14:textId="730A7BC6" w:rsidR="00BF3D06" w:rsidRDefault="00BF3D06" w:rsidP="00BF3D06">
      <w:pPr>
        <w:spacing w:after="200"/>
        <w:ind w:left="3600" w:firstLine="720"/>
        <w:contextualSpacing/>
        <w:rPr>
          <w:rFonts w:eastAsiaTheme="minorHAnsi"/>
        </w:rPr>
      </w:pPr>
      <w:r>
        <w:rPr>
          <w:rFonts w:eastAsiaTheme="minorHAnsi"/>
        </w:rPr>
        <w:t>October 28</w:t>
      </w:r>
      <w:r w:rsidRPr="00BF3D06">
        <w:rPr>
          <w:rFonts w:eastAsiaTheme="minorHAnsi"/>
          <w:vertAlign w:val="superscript"/>
        </w:rPr>
        <w:t>th</w:t>
      </w:r>
      <w:r>
        <w:rPr>
          <w:rFonts w:eastAsiaTheme="minorHAnsi"/>
        </w:rPr>
        <w:t>; November 18</w:t>
      </w:r>
      <w:r w:rsidRPr="00BF3D06">
        <w:rPr>
          <w:rFonts w:eastAsiaTheme="minorHAnsi"/>
          <w:vertAlign w:val="superscript"/>
        </w:rPr>
        <w:t>th</w:t>
      </w:r>
      <w:r>
        <w:rPr>
          <w:rFonts w:eastAsiaTheme="minorHAnsi"/>
        </w:rPr>
        <w:t>.</w:t>
      </w:r>
    </w:p>
    <w:p w14:paraId="74A28C2D" w14:textId="366E65C4" w:rsidR="00BF3D06" w:rsidRDefault="00BF3D06" w:rsidP="00A079AF">
      <w:pPr>
        <w:spacing w:after="200"/>
        <w:ind w:left="4320" w:hanging="4320"/>
        <w:contextualSpacing/>
        <w:rPr>
          <w:rFonts w:eastAsiaTheme="minorHAnsi"/>
        </w:rPr>
      </w:pPr>
      <w:r>
        <w:rPr>
          <w:rFonts w:eastAsiaTheme="minorHAnsi"/>
        </w:rPr>
        <w:t>Miss and late penalties:</w:t>
      </w:r>
      <w:r>
        <w:rPr>
          <w:rFonts w:eastAsiaTheme="minorHAnsi"/>
        </w:rPr>
        <w:tab/>
        <w:t xml:space="preserve">Assignments that are not submitted will be graded at “0”. </w:t>
      </w:r>
      <w:r w:rsidRPr="00BF3D06">
        <w:rPr>
          <w:rFonts w:eastAsiaTheme="minorHAnsi"/>
        </w:rPr>
        <w:t xml:space="preserve">Late assignments lose 10% per day, to a maximum of three days, after which they will not be accepted for grading </w:t>
      </w:r>
      <w:r w:rsidR="00A240C6">
        <w:rPr>
          <w:rFonts w:eastAsiaTheme="minorHAnsi"/>
        </w:rPr>
        <w:t xml:space="preserve">(except of course if they have bee approved for </w:t>
      </w:r>
      <w:r w:rsidRPr="00BF3D06">
        <w:rPr>
          <w:rFonts w:eastAsiaTheme="minorHAnsi"/>
        </w:rPr>
        <w:t>formal academic accommodation</w:t>
      </w:r>
      <w:r>
        <w:rPr>
          <w:rFonts w:eastAsiaTheme="minorHAnsi"/>
        </w:rPr>
        <w:t xml:space="preserve"> or an SRA</w:t>
      </w:r>
      <w:r w:rsidRPr="00BF3D06">
        <w:rPr>
          <w:rFonts w:eastAsiaTheme="minorHAnsi"/>
        </w:rPr>
        <w:t xml:space="preserve">. </w:t>
      </w:r>
      <w:r w:rsidR="00A240C6">
        <w:rPr>
          <w:rFonts w:eastAsiaTheme="minorHAnsi"/>
        </w:rPr>
        <w:t>)</w:t>
      </w:r>
      <w:r w:rsidRPr="00BF3D06">
        <w:rPr>
          <w:rFonts w:eastAsiaTheme="minorHAnsi"/>
        </w:rPr>
        <w:t xml:space="preserve"> Late assignments will be time stamped as submitted when they arrive in electronic form to the class OWL </w:t>
      </w:r>
      <w:r w:rsidR="00A240C6">
        <w:rPr>
          <w:rFonts w:eastAsiaTheme="minorHAnsi"/>
        </w:rPr>
        <w:t xml:space="preserve">assignment </w:t>
      </w:r>
      <w:r w:rsidRPr="00BF3D06">
        <w:rPr>
          <w:rFonts w:eastAsiaTheme="minorHAnsi"/>
        </w:rPr>
        <w:t>portal.</w:t>
      </w:r>
    </w:p>
    <w:p w14:paraId="03AD9937" w14:textId="77777777" w:rsidR="00A079AF" w:rsidRDefault="00A079AF" w:rsidP="00A079AF">
      <w:pPr>
        <w:spacing w:after="200"/>
        <w:ind w:left="4320" w:hanging="4320"/>
        <w:contextualSpacing/>
        <w:rPr>
          <w:rFonts w:eastAsiaTheme="minorHAnsi"/>
        </w:rPr>
      </w:pPr>
    </w:p>
    <w:p w14:paraId="4F7D5658" w14:textId="5E33EB14" w:rsidR="00544662" w:rsidRPr="00BF3D06" w:rsidRDefault="00BF3D06" w:rsidP="00BF3D06">
      <w:pPr>
        <w:spacing w:after="200"/>
        <w:contextualSpacing/>
        <w:rPr>
          <w:rFonts w:eastAsiaTheme="minorHAnsi"/>
        </w:rPr>
      </w:pPr>
      <w:r>
        <w:rPr>
          <w:rFonts w:eastAsiaTheme="minorHAnsi"/>
        </w:rPr>
        <w:t>Once per month a short assignment will be distributed.  Students will be given some tutorial time to work on the assignment and receive help.  These short assignments are designed to practice specific skills germane to research design</w:t>
      </w:r>
      <w:r w:rsidR="00A240C6">
        <w:rPr>
          <w:rFonts w:eastAsiaTheme="minorHAnsi"/>
        </w:rPr>
        <w:t xml:space="preserve"> such as fashioning a research question.</w:t>
      </w:r>
      <w:r w:rsidR="003249F9">
        <w:rPr>
          <w:rFonts w:eastAsiaTheme="minorHAnsi"/>
        </w:rPr>
        <w:t xml:space="preserve"> More specific information will be communicated in the “Pol 9501a Short Assignment” instruction sheets as handed out and reviewed in class.</w:t>
      </w:r>
    </w:p>
    <w:p w14:paraId="67784753" w14:textId="77777777" w:rsidR="00544662" w:rsidRPr="00BF3D06" w:rsidRDefault="00544662" w:rsidP="00544662">
      <w:pPr>
        <w:spacing w:after="200" w:line="276" w:lineRule="auto"/>
        <w:rPr>
          <w:rFonts w:eastAsiaTheme="minorHAnsi"/>
          <w:b/>
          <w:bCs/>
          <w:u w:val="single"/>
        </w:rPr>
      </w:pPr>
    </w:p>
    <w:p w14:paraId="0BCEBDA4" w14:textId="22815C6B" w:rsidR="000D1D03" w:rsidRPr="00BF3D06" w:rsidRDefault="00544662" w:rsidP="00544662">
      <w:pPr>
        <w:spacing w:after="200" w:line="276" w:lineRule="auto"/>
        <w:rPr>
          <w:rFonts w:eastAsiaTheme="minorHAnsi"/>
          <w:b/>
          <w:bCs/>
          <w:u w:val="single"/>
        </w:rPr>
      </w:pPr>
      <w:r w:rsidRPr="00BF3D06">
        <w:rPr>
          <w:rFonts w:eastAsiaTheme="minorHAnsi"/>
          <w:b/>
          <w:bCs/>
          <w:u w:val="single"/>
        </w:rPr>
        <w:t>In-class formal methodological debate</w:t>
      </w:r>
    </w:p>
    <w:p w14:paraId="001FE9E3" w14:textId="2B5185A6" w:rsidR="00544662" w:rsidRDefault="00F459B8" w:rsidP="00F459B8">
      <w:pPr>
        <w:spacing w:after="200"/>
        <w:contextualSpacing/>
        <w:rPr>
          <w:rFonts w:eastAsiaTheme="minorHAnsi"/>
        </w:rPr>
      </w:pPr>
      <w:r>
        <w:rPr>
          <w:rFonts w:eastAsiaTheme="minorHAnsi"/>
        </w:rPr>
        <w:lastRenderedPageBreak/>
        <w:t>Worth:</w:t>
      </w:r>
      <w:r>
        <w:rPr>
          <w:rFonts w:eastAsiaTheme="minorHAnsi"/>
        </w:rPr>
        <w:tab/>
      </w:r>
      <w:r>
        <w:rPr>
          <w:rFonts w:eastAsiaTheme="minorHAnsi"/>
        </w:rPr>
        <w:tab/>
      </w:r>
      <w:r>
        <w:rPr>
          <w:rFonts w:eastAsiaTheme="minorHAnsi"/>
        </w:rPr>
        <w:tab/>
      </w:r>
      <w:r>
        <w:rPr>
          <w:rFonts w:eastAsiaTheme="minorHAnsi"/>
        </w:rPr>
        <w:tab/>
      </w:r>
      <w:r>
        <w:rPr>
          <w:rFonts w:eastAsiaTheme="minorHAnsi"/>
        </w:rPr>
        <w:tab/>
        <w:t>10%</w:t>
      </w:r>
    </w:p>
    <w:p w14:paraId="1BA31A89" w14:textId="7FF0C14C" w:rsidR="00F459B8" w:rsidRDefault="00F459B8" w:rsidP="00F459B8">
      <w:pPr>
        <w:spacing w:after="200"/>
        <w:contextualSpacing/>
        <w:rPr>
          <w:rFonts w:eastAsiaTheme="minorHAnsi"/>
        </w:rPr>
      </w:pPr>
      <w:r>
        <w:rPr>
          <w:rFonts w:eastAsiaTheme="minorHAnsi"/>
        </w:rPr>
        <w:t>Due:</w:t>
      </w:r>
      <w:r>
        <w:rPr>
          <w:rFonts w:eastAsiaTheme="minorHAnsi"/>
        </w:rPr>
        <w:tab/>
      </w:r>
      <w:r>
        <w:rPr>
          <w:rFonts w:eastAsiaTheme="minorHAnsi"/>
        </w:rPr>
        <w:tab/>
      </w:r>
      <w:r>
        <w:rPr>
          <w:rFonts w:eastAsiaTheme="minorHAnsi"/>
        </w:rPr>
        <w:tab/>
      </w:r>
      <w:r>
        <w:rPr>
          <w:rFonts w:eastAsiaTheme="minorHAnsi"/>
        </w:rPr>
        <w:tab/>
      </w:r>
      <w:r>
        <w:rPr>
          <w:rFonts w:eastAsiaTheme="minorHAnsi"/>
        </w:rPr>
        <w:tab/>
        <w:t xml:space="preserve">As scheduled </w:t>
      </w:r>
      <w:r w:rsidR="003249F9">
        <w:rPr>
          <w:rFonts w:eastAsiaTheme="minorHAnsi"/>
        </w:rPr>
        <w:t>in class time in November/early December.</w:t>
      </w:r>
    </w:p>
    <w:p w14:paraId="5406B5A1" w14:textId="77777777" w:rsidR="003249F9" w:rsidRDefault="00F459B8" w:rsidP="00F459B8">
      <w:pPr>
        <w:spacing w:after="200"/>
        <w:contextualSpacing/>
        <w:rPr>
          <w:rFonts w:eastAsiaTheme="minorHAnsi"/>
        </w:rPr>
      </w:pPr>
      <w:r>
        <w:rPr>
          <w:rFonts w:eastAsiaTheme="minorHAnsi"/>
        </w:rPr>
        <w:t>Length:</w:t>
      </w:r>
      <w:r w:rsidR="003249F9">
        <w:rPr>
          <w:rFonts w:eastAsiaTheme="minorHAnsi"/>
        </w:rPr>
        <w:tab/>
      </w:r>
      <w:r w:rsidR="003249F9">
        <w:rPr>
          <w:rFonts w:eastAsiaTheme="minorHAnsi"/>
        </w:rPr>
        <w:tab/>
      </w:r>
      <w:r w:rsidR="003249F9">
        <w:rPr>
          <w:rFonts w:eastAsiaTheme="minorHAnsi"/>
        </w:rPr>
        <w:tab/>
      </w:r>
      <w:r w:rsidR="003249F9">
        <w:rPr>
          <w:rFonts w:eastAsiaTheme="minorHAnsi"/>
        </w:rPr>
        <w:tab/>
        <w:t>Twenty minutes of presentation and verbal argumentation.</w:t>
      </w:r>
    </w:p>
    <w:p w14:paraId="6E5B023C" w14:textId="77777777" w:rsidR="003249F9" w:rsidRDefault="003249F9" w:rsidP="00F459B8">
      <w:pPr>
        <w:spacing w:after="200"/>
        <w:contextualSpacing/>
        <w:rPr>
          <w:rFonts w:eastAsiaTheme="minorHAnsi"/>
        </w:rPr>
      </w:pPr>
    </w:p>
    <w:p w14:paraId="4CEB9F43" w14:textId="690C660A" w:rsidR="00F459B8" w:rsidRDefault="003249F9" w:rsidP="00F459B8">
      <w:pPr>
        <w:spacing w:after="200"/>
        <w:contextualSpacing/>
        <w:rPr>
          <w:rFonts w:eastAsiaTheme="minorHAnsi"/>
        </w:rPr>
      </w:pPr>
      <w:r>
        <w:rPr>
          <w:rFonts w:eastAsiaTheme="minorHAnsi"/>
        </w:rPr>
        <w:t xml:space="preserve">This term we will accomplish some work in groups.  </w:t>
      </w:r>
      <w:r w:rsidR="0037172B">
        <w:rPr>
          <w:rFonts w:eastAsiaTheme="minorHAnsi"/>
        </w:rPr>
        <w:t>Student t</w:t>
      </w:r>
      <w:r>
        <w:rPr>
          <w:rFonts w:eastAsiaTheme="minorHAnsi"/>
        </w:rPr>
        <w:t xml:space="preserve">eams will </w:t>
      </w:r>
      <w:r w:rsidR="0037172B">
        <w:rPr>
          <w:rFonts w:eastAsiaTheme="minorHAnsi"/>
        </w:rPr>
        <w:t xml:space="preserve">refine their understanding and appreciation of key aspects of research design by </w:t>
      </w:r>
      <w:r>
        <w:rPr>
          <w:rFonts w:eastAsiaTheme="minorHAnsi"/>
        </w:rPr>
        <w:t>formulat</w:t>
      </w:r>
      <w:r w:rsidR="0037172B">
        <w:rPr>
          <w:rFonts w:eastAsiaTheme="minorHAnsi"/>
        </w:rPr>
        <w:t>ing</w:t>
      </w:r>
      <w:r>
        <w:rPr>
          <w:rFonts w:eastAsiaTheme="minorHAnsi"/>
        </w:rPr>
        <w:t xml:space="preserve"> and communicat</w:t>
      </w:r>
      <w:r w:rsidR="0037172B">
        <w:rPr>
          <w:rFonts w:eastAsiaTheme="minorHAnsi"/>
        </w:rPr>
        <w:t>ing</w:t>
      </w:r>
      <w:r>
        <w:rPr>
          <w:rFonts w:eastAsiaTheme="minorHAnsi"/>
        </w:rPr>
        <w:t xml:space="preserve"> convincing arguments about the validity/invalidity of competing research approaches.  More information about this assignment will be communicated in the “Pol 9501a Methodological Debate” instruction sheet distributed in class.</w:t>
      </w:r>
      <w:r>
        <w:rPr>
          <w:rFonts w:eastAsiaTheme="minorHAnsi"/>
        </w:rPr>
        <w:tab/>
      </w:r>
    </w:p>
    <w:p w14:paraId="5DC6EADA" w14:textId="77777777" w:rsidR="00F459B8" w:rsidRPr="00BF3D06" w:rsidRDefault="00F459B8" w:rsidP="00F459B8">
      <w:pPr>
        <w:spacing w:after="200"/>
        <w:contextualSpacing/>
        <w:rPr>
          <w:rFonts w:eastAsiaTheme="minorHAnsi"/>
        </w:rPr>
      </w:pPr>
    </w:p>
    <w:p w14:paraId="036828BC" w14:textId="77777777" w:rsidR="00E33ABF" w:rsidRPr="00BF3D06" w:rsidRDefault="00E33ABF" w:rsidP="00F459B8">
      <w:pPr>
        <w:spacing w:after="200"/>
        <w:contextualSpacing/>
        <w:rPr>
          <w:rFonts w:eastAsiaTheme="minorHAnsi"/>
        </w:rPr>
      </w:pPr>
    </w:p>
    <w:p w14:paraId="6051DFBF" w14:textId="246A7118" w:rsidR="002D6C15" w:rsidRPr="00BF3D06" w:rsidRDefault="00BC0F2C" w:rsidP="002D6C15">
      <w:pPr>
        <w:spacing w:after="200" w:line="276" w:lineRule="auto"/>
        <w:rPr>
          <w:rFonts w:eastAsiaTheme="minorHAnsi"/>
        </w:rPr>
      </w:pPr>
      <w:r w:rsidRPr="00BF3D06">
        <w:rPr>
          <w:rFonts w:eastAsiaTheme="minorHAnsi"/>
          <w:b/>
          <w:u w:val="single"/>
        </w:rPr>
        <w:t>E</w:t>
      </w:r>
      <w:r w:rsidR="002D6C15" w:rsidRPr="00BF3D06">
        <w:rPr>
          <w:rFonts w:eastAsiaTheme="minorHAnsi"/>
          <w:b/>
          <w:u w:val="single"/>
        </w:rPr>
        <w:t>ssay</w:t>
      </w:r>
      <w:r w:rsidR="002D6C15" w:rsidRPr="00BF3D06">
        <w:rPr>
          <w:rFonts w:eastAsiaTheme="minorHAnsi"/>
        </w:rPr>
        <w:tab/>
      </w:r>
      <w:r w:rsidR="002D6C15" w:rsidRPr="00BF3D06">
        <w:rPr>
          <w:rFonts w:eastAsiaTheme="minorHAnsi"/>
        </w:rPr>
        <w:tab/>
      </w:r>
    </w:p>
    <w:p w14:paraId="400194A7" w14:textId="540FEED7" w:rsidR="002D6C15" w:rsidRPr="00BF3D06" w:rsidRDefault="002D6C15" w:rsidP="002D6C15">
      <w:pPr>
        <w:spacing w:after="200"/>
        <w:contextualSpacing/>
        <w:rPr>
          <w:rFonts w:eastAsiaTheme="minorHAnsi"/>
        </w:rPr>
      </w:pPr>
      <w:r w:rsidRPr="00BF3D06">
        <w:rPr>
          <w:rFonts w:eastAsiaTheme="minorHAnsi"/>
        </w:rPr>
        <w:t xml:space="preserve">Worth: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BC0F2C" w:rsidRPr="00BF3D06">
        <w:rPr>
          <w:rFonts w:eastAsiaTheme="minorHAnsi"/>
        </w:rPr>
        <w:t>3</w:t>
      </w:r>
      <w:r w:rsidR="001641C4" w:rsidRPr="00BF3D06">
        <w:rPr>
          <w:rFonts w:eastAsiaTheme="minorHAnsi"/>
        </w:rPr>
        <w:t>5</w:t>
      </w:r>
      <w:r w:rsidRPr="00BF3D06">
        <w:rPr>
          <w:rFonts w:eastAsiaTheme="minorHAnsi"/>
        </w:rPr>
        <w:t>%</w:t>
      </w:r>
    </w:p>
    <w:p w14:paraId="6EA6C0C4" w14:textId="383CEA08" w:rsidR="00B71FFD" w:rsidRPr="00BF3D06" w:rsidRDefault="002D6C15" w:rsidP="002D6C15">
      <w:pPr>
        <w:spacing w:after="200"/>
        <w:contextualSpacing/>
        <w:rPr>
          <w:rFonts w:eastAsiaTheme="minorHAnsi"/>
        </w:rPr>
      </w:pPr>
      <w:r w:rsidRPr="00BF3D06">
        <w:rPr>
          <w:rFonts w:eastAsiaTheme="minorHAnsi"/>
        </w:rPr>
        <w:t xml:space="preserve">Due: </w:t>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00496792" w:rsidRPr="00BF3D06">
        <w:rPr>
          <w:rFonts w:eastAsiaTheme="minorHAnsi"/>
        </w:rPr>
        <w:t>Thursday</w:t>
      </w:r>
      <w:r w:rsidR="00BC0F2C" w:rsidRPr="00BF3D06">
        <w:rPr>
          <w:rFonts w:eastAsiaTheme="minorHAnsi"/>
        </w:rPr>
        <w:t xml:space="preserve"> December 16, 2021</w:t>
      </w:r>
    </w:p>
    <w:p w14:paraId="4CF2E4DB" w14:textId="5D71AE70" w:rsidR="003249F9" w:rsidRDefault="002D6C15" w:rsidP="003249F9">
      <w:pPr>
        <w:spacing w:after="200"/>
        <w:ind w:left="2880" w:hanging="2880"/>
        <w:contextualSpacing/>
        <w:rPr>
          <w:rFonts w:eastAsiaTheme="minorHAnsi"/>
        </w:rPr>
      </w:pPr>
      <w:r w:rsidRPr="00BF3D06">
        <w:rPr>
          <w:rFonts w:eastAsiaTheme="minorHAnsi"/>
        </w:rPr>
        <w:t>Length:</w:t>
      </w:r>
      <w:r w:rsidRPr="00BF3D06">
        <w:rPr>
          <w:rFonts w:eastAsiaTheme="minorHAnsi"/>
        </w:rPr>
        <w:tab/>
      </w:r>
      <w:r w:rsidR="00A240C6">
        <w:rPr>
          <w:rFonts w:eastAsiaTheme="minorHAnsi"/>
        </w:rPr>
        <w:t>F</w:t>
      </w:r>
      <w:r w:rsidR="003249F9">
        <w:rPr>
          <w:rFonts w:eastAsiaTheme="minorHAnsi"/>
        </w:rPr>
        <w:t>ourteen</w:t>
      </w:r>
      <w:r w:rsidR="00A240C6">
        <w:rPr>
          <w:rFonts w:eastAsiaTheme="minorHAnsi"/>
        </w:rPr>
        <w:t xml:space="preserve"> pages </w:t>
      </w:r>
      <w:r w:rsidR="003249F9">
        <w:rPr>
          <w:rFonts w:eastAsiaTheme="minorHAnsi"/>
        </w:rPr>
        <w:t xml:space="preserve">of text </w:t>
      </w:r>
      <w:r w:rsidR="00A240C6">
        <w:rPr>
          <w:rFonts w:eastAsiaTheme="minorHAnsi"/>
        </w:rPr>
        <w:t xml:space="preserve">(minimum) to twenty </w:t>
      </w:r>
      <w:r w:rsidR="001641C4" w:rsidRPr="00BF3D06">
        <w:rPr>
          <w:rFonts w:eastAsiaTheme="minorHAnsi"/>
        </w:rPr>
        <w:t>pages</w:t>
      </w:r>
      <w:r w:rsidR="00A240C6">
        <w:rPr>
          <w:rFonts w:eastAsiaTheme="minorHAnsi"/>
        </w:rPr>
        <w:t xml:space="preserve"> maximum</w:t>
      </w:r>
      <w:r w:rsidR="001641C4" w:rsidRPr="00BF3D06">
        <w:rPr>
          <w:rFonts w:eastAsiaTheme="minorHAnsi"/>
        </w:rPr>
        <w:t>, (</w:t>
      </w:r>
      <w:r w:rsidR="003249F9">
        <w:rPr>
          <w:rFonts w:eastAsiaTheme="minorHAnsi"/>
        </w:rPr>
        <w:t>in</w:t>
      </w:r>
    </w:p>
    <w:p w14:paraId="11A181F2" w14:textId="0F4D8510" w:rsidR="00B71FFD" w:rsidRPr="00BF3D06" w:rsidRDefault="003249F9" w:rsidP="003249F9">
      <w:pPr>
        <w:spacing w:after="200"/>
        <w:ind w:left="2880"/>
        <w:contextualSpacing/>
        <w:rPr>
          <w:rFonts w:eastAsiaTheme="minorHAnsi"/>
        </w:rPr>
      </w:pPr>
      <w:r>
        <w:rPr>
          <w:rFonts w:eastAsiaTheme="minorHAnsi"/>
        </w:rPr>
        <w:t>1</w:t>
      </w:r>
      <w:r w:rsidR="001641C4" w:rsidRPr="00BF3D06">
        <w:rPr>
          <w:rFonts w:eastAsiaTheme="minorHAnsi"/>
        </w:rPr>
        <w:t>2</w:t>
      </w:r>
      <w:r>
        <w:rPr>
          <w:rFonts w:eastAsiaTheme="minorHAnsi"/>
        </w:rPr>
        <w:t xml:space="preserve"> p</w:t>
      </w:r>
      <w:r w:rsidR="001641C4" w:rsidRPr="00BF3D06">
        <w:rPr>
          <w:rFonts w:eastAsiaTheme="minorHAnsi"/>
        </w:rPr>
        <w:t>t Times Roman font</w:t>
      </w:r>
      <w:r w:rsidR="00A240C6">
        <w:rPr>
          <w:rFonts w:eastAsiaTheme="minorHAnsi"/>
        </w:rPr>
        <w:t xml:space="preserve">, 250 words per page </w:t>
      </w:r>
      <w:r w:rsidR="001641C4" w:rsidRPr="00BF3D06">
        <w:rPr>
          <w:rFonts w:eastAsiaTheme="minorHAnsi"/>
        </w:rPr>
        <w:t>with no more</w:t>
      </w:r>
      <w:r>
        <w:rPr>
          <w:rFonts w:eastAsiaTheme="minorHAnsi"/>
        </w:rPr>
        <w:t xml:space="preserve"> </w:t>
      </w:r>
      <w:r w:rsidR="001641C4" w:rsidRPr="00BF3D06">
        <w:rPr>
          <w:rFonts w:eastAsiaTheme="minorHAnsi"/>
        </w:rPr>
        <w:t>than 1” margins</w:t>
      </w:r>
      <w:r w:rsidR="00B65152" w:rsidRPr="00BF3D06">
        <w:rPr>
          <w:rFonts w:eastAsiaTheme="minorHAnsi"/>
        </w:rPr>
        <w:t>, double-spaced</w:t>
      </w:r>
      <w:r w:rsidR="001641C4" w:rsidRPr="00BF3D06">
        <w:rPr>
          <w:rFonts w:eastAsiaTheme="minorHAnsi"/>
        </w:rPr>
        <w:t>)</w:t>
      </w:r>
      <w:r w:rsidR="00EF355E" w:rsidRPr="00BF3D06">
        <w:rPr>
          <w:rFonts w:eastAsiaTheme="minorHAnsi"/>
        </w:rPr>
        <w:t>.</w:t>
      </w:r>
    </w:p>
    <w:p w14:paraId="7C02D031" w14:textId="77777777" w:rsidR="00EF355E" w:rsidRPr="00BF3D06" w:rsidRDefault="00EF355E" w:rsidP="001641C4">
      <w:pPr>
        <w:spacing w:after="200"/>
        <w:ind w:left="2880" w:firstLine="720"/>
        <w:contextualSpacing/>
        <w:rPr>
          <w:rFonts w:eastAsiaTheme="minorHAnsi"/>
        </w:rPr>
      </w:pPr>
    </w:p>
    <w:p w14:paraId="3D598BF9" w14:textId="77777777" w:rsidR="002D6C15" w:rsidRPr="00BF3D06" w:rsidRDefault="002D6C15" w:rsidP="002D6C15">
      <w:pPr>
        <w:spacing w:after="200"/>
        <w:contextualSpacing/>
        <w:rPr>
          <w:rFonts w:eastAsiaTheme="minorHAnsi"/>
        </w:rPr>
      </w:pPr>
      <w:r w:rsidRPr="00BF3D06">
        <w:rPr>
          <w:rFonts w:eastAsiaTheme="minorHAnsi"/>
        </w:rPr>
        <w:t>Late and miss penalties:</w:t>
      </w:r>
      <w:r w:rsidRPr="00BF3D06">
        <w:rPr>
          <w:rFonts w:eastAsiaTheme="minorHAnsi"/>
        </w:rPr>
        <w:tab/>
      </w:r>
      <w:r w:rsidRPr="00BF3D06">
        <w:rPr>
          <w:rFonts w:eastAsiaTheme="minorHAnsi"/>
        </w:rPr>
        <w:tab/>
      </w:r>
      <w:bookmarkStart w:id="2" w:name="_Hlk81480295"/>
      <w:r w:rsidRPr="00BF3D06">
        <w:rPr>
          <w:rFonts w:eastAsiaTheme="minorHAnsi"/>
        </w:rPr>
        <w:t xml:space="preserve">Late assignments lose 10% per day, to a maximum of </w:t>
      </w:r>
    </w:p>
    <w:p w14:paraId="2F5B919F" w14:textId="77777777" w:rsidR="002D6C15" w:rsidRPr="00BF3D06" w:rsidRDefault="002D6C15" w:rsidP="002D6C15">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 xml:space="preserve">three days, after which they will not be accepted for </w:t>
      </w:r>
    </w:p>
    <w:p w14:paraId="4197BE61" w14:textId="77777777" w:rsidR="007543AB" w:rsidRPr="00BF3D06" w:rsidRDefault="002D6C15" w:rsidP="002D6C15">
      <w:pPr>
        <w:spacing w:after="200"/>
        <w:contextualSpacing/>
        <w:rPr>
          <w:rFonts w:eastAsiaTheme="minorHAnsi"/>
        </w:rPr>
      </w:pP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r>
      <w:r w:rsidRPr="00BF3D06">
        <w:rPr>
          <w:rFonts w:eastAsiaTheme="minorHAnsi"/>
        </w:rPr>
        <w:tab/>
        <w:t>grading</w:t>
      </w:r>
      <w:r w:rsidR="007543AB" w:rsidRPr="00BF3D06">
        <w:rPr>
          <w:rFonts w:eastAsiaTheme="minorHAnsi"/>
        </w:rPr>
        <w:t xml:space="preserve"> without formal academic accommodation. </w:t>
      </w:r>
      <w:r w:rsidRPr="00BF3D06">
        <w:rPr>
          <w:rFonts w:eastAsiaTheme="minorHAnsi"/>
        </w:rPr>
        <w:t xml:space="preserve"> Late </w:t>
      </w:r>
    </w:p>
    <w:p w14:paraId="2A301404" w14:textId="77777777" w:rsidR="007543AB" w:rsidRPr="00BF3D06" w:rsidRDefault="002D6C15" w:rsidP="007543AB">
      <w:pPr>
        <w:spacing w:after="200"/>
        <w:ind w:left="2880" w:firstLine="720"/>
        <w:contextualSpacing/>
        <w:rPr>
          <w:rFonts w:eastAsiaTheme="minorHAnsi"/>
        </w:rPr>
      </w:pPr>
      <w:r w:rsidRPr="00BF3D06">
        <w:rPr>
          <w:rFonts w:eastAsiaTheme="minorHAnsi"/>
        </w:rPr>
        <w:t xml:space="preserve">assignments will be </w:t>
      </w:r>
      <w:r w:rsidR="007543AB" w:rsidRPr="00BF3D06">
        <w:rPr>
          <w:rFonts w:eastAsiaTheme="minorHAnsi"/>
        </w:rPr>
        <w:t xml:space="preserve">time stamped </w:t>
      </w:r>
      <w:r w:rsidRPr="00BF3D06">
        <w:rPr>
          <w:rFonts w:eastAsiaTheme="minorHAnsi"/>
        </w:rPr>
        <w:t xml:space="preserve">as submitted when they </w:t>
      </w:r>
    </w:p>
    <w:p w14:paraId="305FD0AF" w14:textId="1AEE6056" w:rsidR="002D6C15" w:rsidRPr="00BF3D06" w:rsidRDefault="002D6C15" w:rsidP="007543AB">
      <w:pPr>
        <w:spacing w:after="200"/>
        <w:ind w:left="3600"/>
        <w:contextualSpacing/>
        <w:rPr>
          <w:rFonts w:eastAsiaTheme="minorHAnsi"/>
        </w:rPr>
      </w:pPr>
      <w:r w:rsidRPr="00BF3D06">
        <w:rPr>
          <w:rFonts w:eastAsiaTheme="minorHAnsi"/>
        </w:rPr>
        <w:t>arrive</w:t>
      </w:r>
      <w:r w:rsidR="007543AB" w:rsidRPr="00BF3D06">
        <w:rPr>
          <w:rFonts w:eastAsiaTheme="minorHAnsi"/>
        </w:rPr>
        <w:t xml:space="preserve"> </w:t>
      </w:r>
      <w:r w:rsidRPr="00BF3D06">
        <w:rPr>
          <w:rFonts w:eastAsiaTheme="minorHAnsi"/>
        </w:rPr>
        <w:t xml:space="preserve">in electronic form </w:t>
      </w:r>
      <w:r w:rsidR="007543AB" w:rsidRPr="00BF3D06">
        <w:rPr>
          <w:rFonts w:eastAsiaTheme="minorHAnsi"/>
        </w:rPr>
        <w:t xml:space="preserve">to the class OWL portal. </w:t>
      </w:r>
    </w:p>
    <w:bookmarkEnd w:id="2"/>
    <w:p w14:paraId="66D588E3" w14:textId="77777777" w:rsidR="00257330" w:rsidRPr="00BF3D06" w:rsidRDefault="00257330" w:rsidP="002D6C15">
      <w:pPr>
        <w:spacing w:after="200" w:line="276" w:lineRule="auto"/>
        <w:rPr>
          <w:rFonts w:eastAsiaTheme="minorHAnsi"/>
        </w:rPr>
      </w:pPr>
    </w:p>
    <w:p w14:paraId="71548D9C" w14:textId="16D9A10D" w:rsidR="002D6C15" w:rsidRPr="00BF3D06" w:rsidRDefault="00257330" w:rsidP="000B6678">
      <w:pPr>
        <w:spacing w:after="200"/>
        <w:contextualSpacing/>
        <w:rPr>
          <w:rFonts w:eastAsiaTheme="minorHAnsi"/>
        </w:rPr>
      </w:pPr>
      <w:r w:rsidRPr="00BF3D06">
        <w:rPr>
          <w:rFonts w:eastAsiaTheme="minorHAnsi"/>
        </w:rPr>
        <w:lastRenderedPageBreak/>
        <w:t xml:space="preserve">More specific details about this </w:t>
      </w:r>
      <w:r w:rsidR="00E33ABF" w:rsidRPr="00BF3D06">
        <w:rPr>
          <w:rFonts w:eastAsiaTheme="minorHAnsi"/>
        </w:rPr>
        <w:t xml:space="preserve">essay </w:t>
      </w:r>
      <w:r w:rsidRPr="00BF3D06">
        <w:rPr>
          <w:rFonts w:eastAsiaTheme="minorHAnsi"/>
        </w:rPr>
        <w:t xml:space="preserve">assignment will be communicated in a separate handout </w:t>
      </w:r>
      <w:r w:rsidR="00E33ABF" w:rsidRPr="00BF3D06">
        <w:rPr>
          <w:rFonts w:eastAsiaTheme="minorHAnsi"/>
        </w:rPr>
        <w:t xml:space="preserve">distributed </w:t>
      </w:r>
      <w:r w:rsidRPr="00BF3D06">
        <w:rPr>
          <w:rFonts w:eastAsiaTheme="minorHAnsi"/>
        </w:rPr>
        <w:t xml:space="preserve">in class. Students will author an original essay concerning the appropriate design and methodological strategy/ies to be followed to answer a specific research question (RQ) they have identified.  </w:t>
      </w:r>
    </w:p>
    <w:p w14:paraId="53C99142" w14:textId="77777777" w:rsidR="000B6678" w:rsidRPr="00BF3D06" w:rsidRDefault="000B6678" w:rsidP="000B6678">
      <w:pPr>
        <w:spacing w:after="200"/>
        <w:contextualSpacing/>
        <w:rPr>
          <w:rFonts w:eastAsiaTheme="minorHAnsi"/>
        </w:rPr>
      </w:pPr>
    </w:p>
    <w:p w14:paraId="76D666EB" w14:textId="1BB37244" w:rsidR="002D6C15" w:rsidRPr="006F62A9" w:rsidRDefault="002D6C15" w:rsidP="002D6C15">
      <w:pPr>
        <w:spacing w:after="200" w:line="276" w:lineRule="auto"/>
        <w:rPr>
          <w:rFonts w:eastAsiaTheme="minorHAnsi"/>
          <w:bCs/>
        </w:rPr>
      </w:pPr>
      <w:r w:rsidRPr="00BF3D06">
        <w:rPr>
          <w:rFonts w:eastAsiaTheme="minorHAnsi"/>
        </w:rPr>
        <w:t xml:space="preserve">    The essays are to be original works that communicate your individual thoughts and insights in your own words.  </w:t>
      </w:r>
      <w:r w:rsidRPr="00BF3D06">
        <w:rPr>
          <w:rFonts w:eastAsiaTheme="minorHAnsi"/>
          <w:b/>
        </w:rPr>
        <w:t>These are not group-authored projects</w:t>
      </w:r>
      <w:r w:rsidRPr="00BF3D06">
        <w:rPr>
          <w:rFonts w:eastAsiaTheme="minorHAnsi"/>
        </w:rPr>
        <w:t xml:space="preserve">.  </w:t>
      </w:r>
      <w:r w:rsidRPr="00BF3D06">
        <w:rPr>
          <w:rFonts w:eastAsiaTheme="minorHAnsi"/>
          <w:b/>
        </w:rPr>
        <w:t xml:space="preserve">All acts of plagiarism are serious academic offences and will be dealt with as per UWO’s articulated sanctions.  </w:t>
      </w:r>
      <w:r w:rsidRPr="006F62A9">
        <w:rPr>
          <w:rFonts w:eastAsiaTheme="minorHAnsi"/>
          <w:bCs/>
        </w:rPr>
        <w:t xml:space="preserve">All material that is borrowed from other sources must be appropriately acknowledged through using quotations and/or proper reference citations.  Be aware that The University of Western Ontario uses software for plagiarism checking.  Your essays may be reviewed via such software for the purpose of plagiarism checking. </w:t>
      </w:r>
    </w:p>
    <w:p w14:paraId="4E334C01" w14:textId="20F7B023" w:rsidR="0037172B" w:rsidRDefault="0037172B" w:rsidP="002D6C15">
      <w:pPr>
        <w:spacing w:after="200" w:line="276" w:lineRule="auto"/>
        <w:rPr>
          <w:rFonts w:eastAsiaTheme="minorHAnsi"/>
          <w:b/>
        </w:rPr>
      </w:pPr>
    </w:p>
    <w:p w14:paraId="592CE629" w14:textId="2A869C9F" w:rsidR="0037172B" w:rsidRDefault="0037172B" w:rsidP="002D6C15">
      <w:pPr>
        <w:spacing w:after="200" w:line="276" w:lineRule="auto"/>
        <w:rPr>
          <w:rFonts w:eastAsiaTheme="minorHAnsi"/>
          <w:b/>
        </w:rPr>
      </w:pPr>
    </w:p>
    <w:p w14:paraId="09333E8E" w14:textId="77777777" w:rsidR="0037172B" w:rsidRPr="00BF3D06" w:rsidRDefault="0037172B" w:rsidP="002D6C15">
      <w:pPr>
        <w:spacing w:after="200" w:line="276" w:lineRule="auto"/>
        <w:rPr>
          <w:rFonts w:eastAsiaTheme="minorHAnsi"/>
          <w:b/>
        </w:rPr>
      </w:pPr>
    </w:p>
    <w:sectPr w:rsidR="0037172B" w:rsidRPr="00BF3D06" w:rsidSect="000C5B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20D2" w14:textId="77777777" w:rsidR="00C52319" w:rsidRDefault="00C52319" w:rsidP="00932C3D">
      <w:r>
        <w:separator/>
      </w:r>
    </w:p>
  </w:endnote>
  <w:endnote w:type="continuationSeparator" w:id="0">
    <w:p w14:paraId="30A0B4F6" w14:textId="77777777" w:rsidR="00C52319" w:rsidRDefault="00C52319" w:rsidP="0093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596469"/>
      <w:docPartObj>
        <w:docPartGallery w:val="Page Numbers (Bottom of Page)"/>
        <w:docPartUnique/>
      </w:docPartObj>
    </w:sdtPr>
    <w:sdtEndPr/>
    <w:sdtContent>
      <w:p w14:paraId="168E92D5" w14:textId="4E7A06C9" w:rsidR="00166549" w:rsidRDefault="00B3473D">
        <w:pPr>
          <w:pStyle w:val="Footer"/>
          <w:jc w:val="center"/>
        </w:pPr>
        <w:r>
          <w:fldChar w:fldCharType="begin"/>
        </w:r>
        <w:r>
          <w:instrText xml:space="preserve"> PAGE   \* MERGEFORMAT </w:instrText>
        </w:r>
        <w:r>
          <w:fldChar w:fldCharType="separate"/>
        </w:r>
        <w:r w:rsidR="006740FF">
          <w:rPr>
            <w:noProof/>
          </w:rPr>
          <w:t>1</w:t>
        </w:r>
        <w:r>
          <w:rPr>
            <w:noProof/>
          </w:rPr>
          <w:fldChar w:fldCharType="end"/>
        </w:r>
      </w:p>
    </w:sdtContent>
  </w:sdt>
  <w:p w14:paraId="76A3A27C" w14:textId="77777777" w:rsidR="00166549" w:rsidRDefault="00166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768F" w14:textId="77777777" w:rsidR="00C52319" w:rsidRDefault="00C52319" w:rsidP="00932C3D">
      <w:r>
        <w:separator/>
      </w:r>
    </w:p>
  </w:footnote>
  <w:footnote w:type="continuationSeparator" w:id="0">
    <w:p w14:paraId="4D98372F" w14:textId="77777777" w:rsidR="00C52319" w:rsidRDefault="00C52319" w:rsidP="0093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BE45" w14:textId="0B08C856" w:rsidR="00544662" w:rsidRDefault="00544662">
    <w:pPr>
      <w:pStyle w:val="Header"/>
    </w:pPr>
    <w:r w:rsidRPr="00544662">
      <w:t>August 31, 2021 version</w:t>
    </w:r>
  </w:p>
  <w:p w14:paraId="50550549" w14:textId="77777777" w:rsidR="00544662" w:rsidRDefault="00544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25C0"/>
    <w:multiLevelType w:val="hybridMultilevel"/>
    <w:tmpl w:val="D44AC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F0D3D"/>
    <w:multiLevelType w:val="hybridMultilevel"/>
    <w:tmpl w:val="320C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12B43"/>
    <w:multiLevelType w:val="hybridMultilevel"/>
    <w:tmpl w:val="7998603C"/>
    <w:lvl w:ilvl="0" w:tplc="7AD6FD2E">
      <w:start w:val="8"/>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256C5C"/>
    <w:multiLevelType w:val="hybridMultilevel"/>
    <w:tmpl w:val="BDE6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F"/>
    <w:rsid w:val="00015632"/>
    <w:rsid w:val="000374C4"/>
    <w:rsid w:val="000408C2"/>
    <w:rsid w:val="00045CC8"/>
    <w:rsid w:val="00050AF2"/>
    <w:rsid w:val="00057D59"/>
    <w:rsid w:val="0007184B"/>
    <w:rsid w:val="000745A9"/>
    <w:rsid w:val="000772CD"/>
    <w:rsid w:val="00091613"/>
    <w:rsid w:val="00092A37"/>
    <w:rsid w:val="0009511F"/>
    <w:rsid w:val="000A57F0"/>
    <w:rsid w:val="000B2428"/>
    <w:rsid w:val="000B6678"/>
    <w:rsid w:val="000C02DE"/>
    <w:rsid w:val="000C304F"/>
    <w:rsid w:val="000C5B68"/>
    <w:rsid w:val="000C64E0"/>
    <w:rsid w:val="000D1D03"/>
    <w:rsid w:val="001151A9"/>
    <w:rsid w:val="001323FE"/>
    <w:rsid w:val="0013635A"/>
    <w:rsid w:val="00154EB9"/>
    <w:rsid w:val="001641C4"/>
    <w:rsid w:val="00166549"/>
    <w:rsid w:val="00166DEF"/>
    <w:rsid w:val="001B1AA0"/>
    <w:rsid w:val="001C3A24"/>
    <w:rsid w:val="00207830"/>
    <w:rsid w:val="00231D96"/>
    <w:rsid w:val="002440F7"/>
    <w:rsid w:val="00250AE4"/>
    <w:rsid w:val="002541C7"/>
    <w:rsid w:val="00257330"/>
    <w:rsid w:val="00260EFA"/>
    <w:rsid w:val="00272CCF"/>
    <w:rsid w:val="002740CB"/>
    <w:rsid w:val="00284A5D"/>
    <w:rsid w:val="00290310"/>
    <w:rsid w:val="002B037E"/>
    <w:rsid w:val="002D16A9"/>
    <w:rsid w:val="002D3C28"/>
    <w:rsid w:val="002D6C15"/>
    <w:rsid w:val="002D7CF8"/>
    <w:rsid w:val="002E286B"/>
    <w:rsid w:val="002F0155"/>
    <w:rsid w:val="003045F0"/>
    <w:rsid w:val="003249F9"/>
    <w:rsid w:val="00340699"/>
    <w:rsid w:val="00351B8D"/>
    <w:rsid w:val="0035556F"/>
    <w:rsid w:val="00357FC5"/>
    <w:rsid w:val="00363E9E"/>
    <w:rsid w:val="003669BE"/>
    <w:rsid w:val="0037172B"/>
    <w:rsid w:val="003729C8"/>
    <w:rsid w:val="00390D28"/>
    <w:rsid w:val="003A6923"/>
    <w:rsid w:val="003C116E"/>
    <w:rsid w:val="003D483D"/>
    <w:rsid w:val="003F1277"/>
    <w:rsid w:val="003F4495"/>
    <w:rsid w:val="003F4B76"/>
    <w:rsid w:val="003F4D52"/>
    <w:rsid w:val="00433DCB"/>
    <w:rsid w:val="0045619E"/>
    <w:rsid w:val="0046347B"/>
    <w:rsid w:val="00483842"/>
    <w:rsid w:val="00496792"/>
    <w:rsid w:val="004A6DAD"/>
    <w:rsid w:val="004A7E6E"/>
    <w:rsid w:val="004C753B"/>
    <w:rsid w:val="004E521E"/>
    <w:rsid w:val="005104C2"/>
    <w:rsid w:val="0051690A"/>
    <w:rsid w:val="00526589"/>
    <w:rsid w:val="005322DB"/>
    <w:rsid w:val="00532B81"/>
    <w:rsid w:val="00544662"/>
    <w:rsid w:val="00581245"/>
    <w:rsid w:val="005B17CD"/>
    <w:rsid w:val="005B74E5"/>
    <w:rsid w:val="005E2FB2"/>
    <w:rsid w:val="005F2900"/>
    <w:rsid w:val="006028DE"/>
    <w:rsid w:val="00627374"/>
    <w:rsid w:val="006740FF"/>
    <w:rsid w:val="00676DB6"/>
    <w:rsid w:val="006911A9"/>
    <w:rsid w:val="006A314B"/>
    <w:rsid w:val="006B069D"/>
    <w:rsid w:val="006B4EED"/>
    <w:rsid w:val="006D3AC0"/>
    <w:rsid w:val="006E712A"/>
    <w:rsid w:val="006F62A9"/>
    <w:rsid w:val="007543AB"/>
    <w:rsid w:val="0076344A"/>
    <w:rsid w:val="00771A40"/>
    <w:rsid w:val="007A6B69"/>
    <w:rsid w:val="007B13D7"/>
    <w:rsid w:val="007E136C"/>
    <w:rsid w:val="007F0C55"/>
    <w:rsid w:val="007F4CE6"/>
    <w:rsid w:val="007F7962"/>
    <w:rsid w:val="008003E5"/>
    <w:rsid w:val="00803924"/>
    <w:rsid w:val="0080539E"/>
    <w:rsid w:val="008057FC"/>
    <w:rsid w:val="00831283"/>
    <w:rsid w:val="00833F0B"/>
    <w:rsid w:val="00854DE3"/>
    <w:rsid w:val="008935D8"/>
    <w:rsid w:val="008948AA"/>
    <w:rsid w:val="008C3A44"/>
    <w:rsid w:val="00901EEB"/>
    <w:rsid w:val="0090655E"/>
    <w:rsid w:val="00911AF0"/>
    <w:rsid w:val="00932C3D"/>
    <w:rsid w:val="00954024"/>
    <w:rsid w:val="0095503F"/>
    <w:rsid w:val="00956A34"/>
    <w:rsid w:val="009773CA"/>
    <w:rsid w:val="0098414C"/>
    <w:rsid w:val="0098430B"/>
    <w:rsid w:val="00993146"/>
    <w:rsid w:val="00997F97"/>
    <w:rsid w:val="009E7D11"/>
    <w:rsid w:val="009F7D9D"/>
    <w:rsid w:val="00A01CB0"/>
    <w:rsid w:val="00A02234"/>
    <w:rsid w:val="00A079AF"/>
    <w:rsid w:val="00A142B1"/>
    <w:rsid w:val="00A21225"/>
    <w:rsid w:val="00A240C6"/>
    <w:rsid w:val="00A94900"/>
    <w:rsid w:val="00A96638"/>
    <w:rsid w:val="00AB33B7"/>
    <w:rsid w:val="00AD54A3"/>
    <w:rsid w:val="00AF1C8A"/>
    <w:rsid w:val="00AF7545"/>
    <w:rsid w:val="00B03D4F"/>
    <w:rsid w:val="00B0578C"/>
    <w:rsid w:val="00B3473D"/>
    <w:rsid w:val="00B353D4"/>
    <w:rsid w:val="00B42666"/>
    <w:rsid w:val="00B44DAB"/>
    <w:rsid w:val="00B45E71"/>
    <w:rsid w:val="00B61329"/>
    <w:rsid w:val="00B62D26"/>
    <w:rsid w:val="00B65152"/>
    <w:rsid w:val="00B71FFD"/>
    <w:rsid w:val="00B90147"/>
    <w:rsid w:val="00B92690"/>
    <w:rsid w:val="00BA2EBF"/>
    <w:rsid w:val="00BA30E8"/>
    <w:rsid w:val="00BB5B08"/>
    <w:rsid w:val="00BC0F2C"/>
    <w:rsid w:val="00BD1970"/>
    <w:rsid w:val="00BE0AC4"/>
    <w:rsid w:val="00BF3D06"/>
    <w:rsid w:val="00C1179F"/>
    <w:rsid w:val="00C52319"/>
    <w:rsid w:val="00C63C8B"/>
    <w:rsid w:val="00C66F86"/>
    <w:rsid w:val="00C82DE1"/>
    <w:rsid w:val="00C90537"/>
    <w:rsid w:val="00CC323B"/>
    <w:rsid w:val="00CC3EA4"/>
    <w:rsid w:val="00CE12A7"/>
    <w:rsid w:val="00D00A50"/>
    <w:rsid w:val="00D13FFC"/>
    <w:rsid w:val="00D47394"/>
    <w:rsid w:val="00D5200A"/>
    <w:rsid w:val="00D75D40"/>
    <w:rsid w:val="00D82B74"/>
    <w:rsid w:val="00D8675A"/>
    <w:rsid w:val="00DC21CD"/>
    <w:rsid w:val="00DE7C55"/>
    <w:rsid w:val="00DF6ECE"/>
    <w:rsid w:val="00E01920"/>
    <w:rsid w:val="00E16225"/>
    <w:rsid w:val="00E33ABF"/>
    <w:rsid w:val="00E33E0B"/>
    <w:rsid w:val="00E3468C"/>
    <w:rsid w:val="00EA5B86"/>
    <w:rsid w:val="00EA6875"/>
    <w:rsid w:val="00EA72E5"/>
    <w:rsid w:val="00ED1A7E"/>
    <w:rsid w:val="00EF136D"/>
    <w:rsid w:val="00EF355E"/>
    <w:rsid w:val="00F04FF8"/>
    <w:rsid w:val="00F16960"/>
    <w:rsid w:val="00F338FE"/>
    <w:rsid w:val="00F459B8"/>
    <w:rsid w:val="00F50022"/>
    <w:rsid w:val="00FA0DC6"/>
    <w:rsid w:val="00FA0F30"/>
    <w:rsid w:val="00FA3CA2"/>
    <w:rsid w:val="00FA4FBB"/>
    <w:rsid w:val="00FC57CB"/>
    <w:rsid w:val="00FD4115"/>
    <w:rsid w:val="00FD4424"/>
    <w:rsid w:val="00FE62F0"/>
    <w:rsid w:val="00FF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0DF7"/>
  <w15:docId w15:val="{8C52C26F-ED03-4F37-B583-362266A2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6A9"/>
    <w:rPr>
      <w:color w:val="0000FF" w:themeColor="hyperlink"/>
      <w:u w:val="single"/>
    </w:rPr>
  </w:style>
  <w:style w:type="paragraph" w:styleId="Header">
    <w:name w:val="header"/>
    <w:basedOn w:val="Normal"/>
    <w:link w:val="HeaderChar"/>
    <w:uiPriority w:val="99"/>
    <w:unhideWhenUsed/>
    <w:rsid w:val="00932C3D"/>
    <w:pPr>
      <w:tabs>
        <w:tab w:val="center" w:pos="4680"/>
        <w:tab w:val="right" w:pos="9360"/>
      </w:tabs>
    </w:pPr>
  </w:style>
  <w:style w:type="character" w:customStyle="1" w:styleId="HeaderChar">
    <w:name w:val="Header Char"/>
    <w:basedOn w:val="DefaultParagraphFont"/>
    <w:link w:val="Header"/>
    <w:uiPriority w:val="99"/>
    <w:rsid w:val="00932C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C3D"/>
    <w:pPr>
      <w:tabs>
        <w:tab w:val="center" w:pos="4680"/>
        <w:tab w:val="right" w:pos="9360"/>
      </w:tabs>
    </w:pPr>
  </w:style>
  <w:style w:type="character" w:customStyle="1" w:styleId="FooterChar">
    <w:name w:val="Footer Char"/>
    <w:basedOn w:val="DefaultParagraphFont"/>
    <w:link w:val="Footer"/>
    <w:uiPriority w:val="99"/>
    <w:rsid w:val="00932C3D"/>
    <w:rPr>
      <w:rFonts w:ascii="Times New Roman" w:eastAsia="Times New Roman" w:hAnsi="Times New Roman" w:cs="Times New Roman"/>
      <w:sz w:val="24"/>
      <w:szCs w:val="24"/>
    </w:rPr>
  </w:style>
  <w:style w:type="paragraph" w:styleId="ListParagraph">
    <w:name w:val="List Paragraph"/>
    <w:basedOn w:val="Normal"/>
    <w:uiPriority w:val="34"/>
    <w:qFormat/>
    <w:rsid w:val="008003E5"/>
    <w:pPr>
      <w:ind w:left="720"/>
      <w:contextualSpacing/>
    </w:pPr>
  </w:style>
  <w:style w:type="paragraph" w:styleId="BodyText">
    <w:name w:val="Body Text"/>
    <w:basedOn w:val="Normal"/>
    <w:link w:val="BodyTextChar"/>
    <w:uiPriority w:val="99"/>
    <w:semiHidden/>
    <w:unhideWhenUsed/>
    <w:rsid w:val="00166549"/>
    <w:pPr>
      <w:spacing w:after="120"/>
    </w:pPr>
  </w:style>
  <w:style w:type="character" w:customStyle="1" w:styleId="BodyTextChar">
    <w:name w:val="Body Text Char"/>
    <w:basedOn w:val="DefaultParagraphFont"/>
    <w:link w:val="BodyText"/>
    <w:uiPriority w:val="99"/>
    <w:semiHidden/>
    <w:rsid w:val="001665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1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9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6058">
      <w:bodyDiv w:val="1"/>
      <w:marLeft w:val="0"/>
      <w:marRight w:val="0"/>
      <w:marTop w:val="0"/>
      <w:marBottom w:val="0"/>
      <w:divBdr>
        <w:top w:val="none" w:sz="0" w:space="0" w:color="auto"/>
        <w:left w:val="none" w:sz="0" w:space="0" w:color="auto"/>
        <w:bottom w:val="none" w:sz="0" w:space="0" w:color="auto"/>
        <w:right w:val="none" w:sz="0" w:space="0" w:color="auto"/>
      </w:divBdr>
      <w:divsChild>
        <w:div w:id="1619025002">
          <w:marLeft w:val="0"/>
          <w:marRight w:val="0"/>
          <w:marTop w:val="0"/>
          <w:marBottom w:val="0"/>
          <w:divBdr>
            <w:top w:val="none" w:sz="0" w:space="0" w:color="auto"/>
            <w:left w:val="none" w:sz="0" w:space="0" w:color="auto"/>
            <w:bottom w:val="none" w:sz="0" w:space="0" w:color="auto"/>
            <w:right w:val="none" w:sz="0" w:space="0" w:color="auto"/>
          </w:divBdr>
          <w:divsChild>
            <w:div w:id="31881577">
              <w:marLeft w:val="0"/>
              <w:marRight w:val="0"/>
              <w:marTop w:val="0"/>
              <w:marBottom w:val="0"/>
              <w:divBdr>
                <w:top w:val="none" w:sz="0" w:space="0" w:color="auto"/>
                <w:left w:val="none" w:sz="0" w:space="0" w:color="auto"/>
                <w:bottom w:val="none" w:sz="0" w:space="0" w:color="auto"/>
                <w:right w:val="none" w:sz="0" w:space="0" w:color="auto"/>
              </w:divBdr>
              <w:divsChild>
                <w:div w:id="1064255045">
                  <w:marLeft w:val="75"/>
                  <w:marRight w:val="0"/>
                  <w:marTop w:val="0"/>
                  <w:marBottom w:val="0"/>
                  <w:divBdr>
                    <w:top w:val="none" w:sz="0" w:space="0" w:color="auto"/>
                    <w:left w:val="none" w:sz="0" w:space="0" w:color="auto"/>
                    <w:bottom w:val="none" w:sz="0" w:space="0" w:color="auto"/>
                    <w:right w:val="none" w:sz="0" w:space="0" w:color="auto"/>
                  </w:divBdr>
                  <w:divsChild>
                    <w:div w:id="657999041">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248464204">
      <w:bodyDiv w:val="1"/>
      <w:marLeft w:val="0"/>
      <w:marRight w:val="0"/>
      <w:marTop w:val="0"/>
      <w:marBottom w:val="0"/>
      <w:divBdr>
        <w:top w:val="none" w:sz="0" w:space="0" w:color="auto"/>
        <w:left w:val="none" w:sz="0" w:space="0" w:color="auto"/>
        <w:bottom w:val="none" w:sz="0" w:space="0" w:color="auto"/>
        <w:right w:val="none" w:sz="0" w:space="0" w:color="auto"/>
      </w:divBdr>
      <w:divsChild>
        <w:div w:id="2077632225">
          <w:marLeft w:val="0"/>
          <w:marRight w:val="0"/>
          <w:marTop w:val="0"/>
          <w:marBottom w:val="0"/>
          <w:divBdr>
            <w:top w:val="none" w:sz="0" w:space="0" w:color="auto"/>
            <w:left w:val="none" w:sz="0" w:space="0" w:color="auto"/>
            <w:bottom w:val="none" w:sz="0" w:space="0" w:color="auto"/>
            <w:right w:val="none" w:sz="0" w:space="0" w:color="auto"/>
          </w:divBdr>
          <w:divsChild>
            <w:div w:id="110978599">
              <w:marLeft w:val="0"/>
              <w:marRight w:val="0"/>
              <w:marTop w:val="0"/>
              <w:marBottom w:val="0"/>
              <w:divBdr>
                <w:top w:val="none" w:sz="0" w:space="0" w:color="auto"/>
                <w:left w:val="none" w:sz="0" w:space="0" w:color="auto"/>
                <w:bottom w:val="none" w:sz="0" w:space="0" w:color="auto"/>
                <w:right w:val="none" w:sz="0" w:space="0" w:color="auto"/>
              </w:divBdr>
              <w:divsChild>
                <w:div w:id="267011470">
                  <w:marLeft w:val="75"/>
                  <w:marRight w:val="0"/>
                  <w:marTop w:val="0"/>
                  <w:marBottom w:val="0"/>
                  <w:divBdr>
                    <w:top w:val="none" w:sz="0" w:space="0" w:color="auto"/>
                    <w:left w:val="none" w:sz="0" w:space="0" w:color="auto"/>
                    <w:bottom w:val="none" w:sz="0" w:space="0" w:color="auto"/>
                    <w:right w:val="none" w:sz="0" w:space="0" w:color="auto"/>
                  </w:divBdr>
                  <w:divsChild>
                    <w:div w:id="948927230">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485778278">
      <w:bodyDiv w:val="1"/>
      <w:marLeft w:val="0"/>
      <w:marRight w:val="0"/>
      <w:marTop w:val="0"/>
      <w:marBottom w:val="0"/>
      <w:divBdr>
        <w:top w:val="none" w:sz="0" w:space="0" w:color="auto"/>
        <w:left w:val="none" w:sz="0" w:space="0" w:color="auto"/>
        <w:bottom w:val="none" w:sz="0" w:space="0" w:color="auto"/>
        <w:right w:val="none" w:sz="0" w:space="0" w:color="auto"/>
      </w:divBdr>
      <w:divsChild>
        <w:div w:id="1963221533">
          <w:marLeft w:val="0"/>
          <w:marRight w:val="0"/>
          <w:marTop w:val="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719133896">
                  <w:marLeft w:val="75"/>
                  <w:marRight w:val="0"/>
                  <w:marTop w:val="0"/>
                  <w:marBottom w:val="0"/>
                  <w:divBdr>
                    <w:top w:val="none" w:sz="0" w:space="0" w:color="auto"/>
                    <w:left w:val="none" w:sz="0" w:space="0" w:color="auto"/>
                    <w:bottom w:val="none" w:sz="0" w:space="0" w:color="auto"/>
                    <w:right w:val="none" w:sz="0" w:space="0" w:color="auto"/>
                  </w:divBdr>
                  <w:divsChild>
                    <w:div w:id="988554951">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577056989">
      <w:bodyDiv w:val="1"/>
      <w:marLeft w:val="0"/>
      <w:marRight w:val="0"/>
      <w:marTop w:val="0"/>
      <w:marBottom w:val="0"/>
      <w:divBdr>
        <w:top w:val="none" w:sz="0" w:space="0" w:color="auto"/>
        <w:left w:val="none" w:sz="0" w:space="0" w:color="auto"/>
        <w:bottom w:val="none" w:sz="0" w:space="0" w:color="auto"/>
        <w:right w:val="none" w:sz="0" w:space="0" w:color="auto"/>
      </w:divBdr>
      <w:divsChild>
        <w:div w:id="495919330">
          <w:marLeft w:val="0"/>
          <w:marRight w:val="0"/>
          <w:marTop w:val="0"/>
          <w:marBottom w:val="0"/>
          <w:divBdr>
            <w:top w:val="none" w:sz="0" w:space="0" w:color="auto"/>
            <w:left w:val="none" w:sz="0" w:space="0" w:color="auto"/>
            <w:bottom w:val="none" w:sz="0" w:space="0" w:color="auto"/>
            <w:right w:val="none" w:sz="0" w:space="0" w:color="auto"/>
          </w:divBdr>
          <w:divsChild>
            <w:div w:id="1691881280">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75"/>
                  <w:marRight w:val="0"/>
                  <w:marTop w:val="0"/>
                  <w:marBottom w:val="0"/>
                  <w:divBdr>
                    <w:top w:val="none" w:sz="0" w:space="0" w:color="auto"/>
                    <w:left w:val="none" w:sz="0" w:space="0" w:color="auto"/>
                    <w:bottom w:val="none" w:sz="0" w:space="0" w:color="auto"/>
                    <w:right w:val="none" w:sz="0" w:space="0" w:color="auto"/>
                  </w:divBdr>
                  <w:divsChild>
                    <w:div w:id="487668929">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640811878">
      <w:bodyDiv w:val="1"/>
      <w:marLeft w:val="0"/>
      <w:marRight w:val="0"/>
      <w:marTop w:val="0"/>
      <w:marBottom w:val="0"/>
      <w:divBdr>
        <w:top w:val="none" w:sz="0" w:space="0" w:color="auto"/>
        <w:left w:val="none" w:sz="0" w:space="0" w:color="auto"/>
        <w:bottom w:val="none" w:sz="0" w:space="0" w:color="auto"/>
        <w:right w:val="none" w:sz="0" w:space="0" w:color="auto"/>
      </w:divBdr>
      <w:divsChild>
        <w:div w:id="1655377205">
          <w:marLeft w:val="0"/>
          <w:marRight w:val="0"/>
          <w:marTop w:val="0"/>
          <w:marBottom w:val="0"/>
          <w:divBdr>
            <w:top w:val="none" w:sz="0" w:space="0" w:color="auto"/>
            <w:left w:val="none" w:sz="0" w:space="0" w:color="auto"/>
            <w:bottom w:val="none" w:sz="0" w:space="0" w:color="auto"/>
            <w:right w:val="none" w:sz="0" w:space="0" w:color="auto"/>
          </w:divBdr>
          <w:divsChild>
            <w:div w:id="1170945824">
              <w:marLeft w:val="0"/>
              <w:marRight w:val="0"/>
              <w:marTop w:val="0"/>
              <w:marBottom w:val="0"/>
              <w:divBdr>
                <w:top w:val="none" w:sz="0" w:space="0" w:color="auto"/>
                <w:left w:val="none" w:sz="0" w:space="0" w:color="auto"/>
                <w:bottom w:val="none" w:sz="0" w:space="0" w:color="auto"/>
                <w:right w:val="none" w:sz="0" w:space="0" w:color="auto"/>
              </w:divBdr>
              <w:divsChild>
                <w:div w:id="1871600915">
                  <w:marLeft w:val="75"/>
                  <w:marRight w:val="0"/>
                  <w:marTop w:val="0"/>
                  <w:marBottom w:val="0"/>
                  <w:divBdr>
                    <w:top w:val="none" w:sz="0" w:space="0" w:color="auto"/>
                    <w:left w:val="none" w:sz="0" w:space="0" w:color="auto"/>
                    <w:bottom w:val="none" w:sz="0" w:space="0" w:color="auto"/>
                    <w:right w:val="none" w:sz="0" w:space="0" w:color="auto"/>
                  </w:divBdr>
                  <w:divsChild>
                    <w:div w:id="1755587396">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901602638">
      <w:bodyDiv w:val="1"/>
      <w:marLeft w:val="0"/>
      <w:marRight w:val="0"/>
      <w:marTop w:val="0"/>
      <w:marBottom w:val="0"/>
      <w:divBdr>
        <w:top w:val="none" w:sz="0" w:space="0" w:color="auto"/>
        <w:left w:val="none" w:sz="0" w:space="0" w:color="auto"/>
        <w:bottom w:val="none" w:sz="0" w:space="0" w:color="auto"/>
        <w:right w:val="none" w:sz="0" w:space="0" w:color="auto"/>
      </w:divBdr>
    </w:div>
    <w:div w:id="954361657">
      <w:bodyDiv w:val="1"/>
      <w:marLeft w:val="0"/>
      <w:marRight w:val="0"/>
      <w:marTop w:val="0"/>
      <w:marBottom w:val="0"/>
      <w:divBdr>
        <w:top w:val="none" w:sz="0" w:space="0" w:color="auto"/>
        <w:left w:val="none" w:sz="0" w:space="0" w:color="auto"/>
        <w:bottom w:val="none" w:sz="0" w:space="0" w:color="auto"/>
        <w:right w:val="none" w:sz="0" w:space="0" w:color="auto"/>
      </w:divBdr>
    </w:div>
    <w:div w:id="1115707389">
      <w:bodyDiv w:val="1"/>
      <w:marLeft w:val="0"/>
      <w:marRight w:val="0"/>
      <w:marTop w:val="0"/>
      <w:marBottom w:val="0"/>
      <w:divBdr>
        <w:top w:val="none" w:sz="0" w:space="0" w:color="auto"/>
        <w:left w:val="none" w:sz="0" w:space="0" w:color="auto"/>
        <w:bottom w:val="none" w:sz="0" w:space="0" w:color="auto"/>
        <w:right w:val="none" w:sz="0" w:space="0" w:color="auto"/>
      </w:divBdr>
    </w:div>
    <w:div w:id="1201093691">
      <w:bodyDiv w:val="1"/>
      <w:marLeft w:val="0"/>
      <w:marRight w:val="0"/>
      <w:marTop w:val="0"/>
      <w:marBottom w:val="0"/>
      <w:divBdr>
        <w:top w:val="none" w:sz="0" w:space="0" w:color="auto"/>
        <w:left w:val="none" w:sz="0" w:space="0" w:color="auto"/>
        <w:bottom w:val="none" w:sz="0" w:space="0" w:color="auto"/>
        <w:right w:val="none" w:sz="0" w:space="0" w:color="auto"/>
      </w:divBdr>
      <w:divsChild>
        <w:div w:id="1933969227">
          <w:marLeft w:val="0"/>
          <w:marRight w:val="0"/>
          <w:marTop w:val="0"/>
          <w:marBottom w:val="0"/>
          <w:divBdr>
            <w:top w:val="none" w:sz="0" w:space="0" w:color="auto"/>
            <w:left w:val="none" w:sz="0" w:space="0" w:color="auto"/>
            <w:bottom w:val="none" w:sz="0" w:space="0" w:color="auto"/>
            <w:right w:val="none" w:sz="0" w:space="0" w:color="auto"/>
          </w:divBdr>
          <w:divsChild>
            <w:div w:id="1580942897">
              <w:marLeft w:val="0"/>
              <w:marRight w:val="0"/>
              <w:marTop w:val="0"/>
              <w:marBottom w:val="0"/>
              <w:divBdr>
                <w:top w:val="none" w:sz="0" w:space="0" w:color="auto"/>
                <w:left w:val="none" w:sz="0" w:space="0" w:color="auto"/>
                <w:bottom w:val="none" w:sz="0" w:space="0" w:color="auto"/>
                <w:right w:val="none" w:sz="0" w:space="0" w:color="auto"/>
              </w:divBdr>
              <w:divsChild>
                <w:div w:id="146433600">
                  <w:marLeft w:val="75"/>
                  <w:marRight w:val="0"/>
                  <w:marTop w:val="0"/>
                  <w:marBottom w:val="0"/>
                  <w:divBdr>
                    <w:top w:val="none" w:sz="0" w:space="0" w:color="auto"/>
                    <w:left w:val="none" w:sz="0" w:space="0" w:color="auto"/>
                    <w:bottom w:val="none" w:sz="0" w:space="0" w:color="auto"/>
                    <w:right w:val="none" w:sz="0" w:space="0" w:color="auto"/>
                  </w:divBdr>
                  <w:divsChild>
                    <w:div w:id="324550347">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1677882817">
      <w:bodyDiv w:val="1"/>
      <w:marLeft w:val="0"/>
      <w:marRight w:val="0"/>
      <w:marTop w:val="0"/>
      <w:marBottom w:val="0"/>
      <w:divBdr>
        <w:top w:val="none" w:sz="0" w:space="0" w:color="auto"/>
        <w:left w:val="none" w:sz="0" w:space="0" w:color="auto"/>
        <w:bottom w:val="none" w:sz="0" w:space="0" w:color="auto"/>
        <w:right w:val="none" w:sz="0" w:space="0" w:color="auto"/>
      </w:divBdr>
      <w:divsChild>
        <w:div w:id="605843376">
          <w:marLeft w:val="0"/>
          <w:marRight w:val="0"/>
          <w:marTop w:val="0"/>
          <w:marBottom w:val="0"/>
          <w:divBdr>
            <w:top w:val="none" w:sz="0" w:space="0" w:color="auto"/>
            <w:left w:val="none" w:sz="0" w:space="0" w:color="auto"/>
            <w:bottom w:val="none" w:sz="0" w:space="0" w:color="auto"/>
            <w:right w:val="none" w:sz="0" w:space="0" w:color="auto"/>
          </w:divBdr>
          <w:divsChild>
            <w:div w:id="1339314269">
              <w:marLeft w:val="0"/>
              <w:marRight w:val="0"/>
              <w:marTop w:val="0"/>
              <w:marBottom w:val="0"/>
              <w:divBdr>
                <w:top w:val="none" w:sz="0" w:space="0" w:color="auto"/>
                <w:left w:val="none" w:sz="0" w:space="0" w:color="auto"/>
                <w:bottom w:val="none" w:sz="0" w:space="0" w:color="auto"/>
                <w:right w:val="none" w:sz="0" w:space="0" w:color="auto"/>
              </w:divBdr>
              <w:divsChild>
                <w:div w:id="1148549254">
                  <w:marLeft w:val="75"/>
                  <w:marRight w:val="0"/>
                  <w:marTop w:val="0"/>
                  <w:marBottom w:val="0"/>
                  <w:divBdr>
                    <w:top w:val="none" w:sz="0" w:space="0" w:color="auto"/>
                    <w:left w:val="none" w:sz="0" w:space="0" w:color="auto"/>
                    <w:bottom w:val="none" w:sz="0" w:space="0" w:color="auto"/>
                    <w:right w:val="none" w:sz="0" w:space="0" w:color="auto"/>
                  </w:divBdr>
                  <w:divsChild>
                    <w:div w:id="1665086893">
                      <w:marLeft w:val="0"/>
                      <w:marRight w:val="0"/>
                      <w:marTop w:val="0"/>
                      <w:marBottom w:val="0"/>
                      <w:divBdr>
                        <w:top w:val="single" w:sz="6" w:space="0" w:color="660099"/>
                        <w:left w:val="single" w:sz="6" w:space="0" w:color="660099"/>
                        <w:bottom w:val="single" w:sz="6" w:space="0" w:color="660099"/>
                        <w:right w:val="single" w:sz="6" w:space="0" w:color="660099"/>
                      </w:divBdr>
                    </w:div>
                  </w:divsChild>
                </w:div>
              </w:divsChild>
            </w:div>
          </w:divsChild>
        </w:div>
      </w:divsChild>
    </w:div>
    <w:div w:id="1895508955">
      <w:bodyDiv w:val="1"/>
      <w:marLeft w:val="0"/>
      <w:marRight w:val="0"/>
      <w:marTop w:val="0"/>
      <w:marBottom w:val="0"/>
      <w:divBdr>
        <w:top w:val="none" w:sz="0" w:space="0" w:color="auto"/>
        <w:left w:val="none" w:sz="0" w:space="0" w:color="auto"/>
        <w:bottom w:val="none" w:sz="0" w:space="0" w:color="auto"/>
        <w:right w:val="none" w:sz="0" w:space="0" w:color="auto"/>
      </w:divBdr>
    </w:div>
    <w:div w:id="1904438283">
      <w:bodyDiv w:val="1"/>
      <w:marLeft w:val="0"/>
      <w:marRight w:val="0"/>
      <w:marTop w:val="0"/>
      <w:marBottom w:val="0"/>
      <w:divBdr>
        <w:top w:val="none" w:sz="0" w:space="0" w:color="auto"/>
        <w:left w:val="none" w:sz="0" w:space="0" w:color="auto"/>
        <w:bottom w:val="none" w:sz="0" w:space="0" w:color="auto"/>
        <w:right w:val="none" w:sz="0" w:space="0" w:color="auto"/>
      </w:divBdr>
    </w:div>
    <w:div w:id="20149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Social Science Centre Network</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Cristine de Clercy</dc:creator>
  <cp:lastModifiedBy>Teresa McLauchlan</cp:lastModifiedBy>
  <cp:revision>2</cp:revision>
  <cp:lastPrinted>2021-09-02T17:49:00Z</cp:lastPrinted>
  <dcterms:created xsi:type="dcterms:W3CDTF">2021-09-03T12:41:00Z</dcterms:created>
  <dcterms:modified xsi:type="dcterms:W3CDTF">2021-09-03T12:41:00Z</dcterms:modified>
</cp:coreProperties>
</file>