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6516" w14:textId="77777777" w:rsidR="00C42B6C" w:rsidRDefault="00000000">
      <w:pPr>
        <w:jc w:val="center"/>
        <w:rPr>
          <w:b/>
        </w:rPr>
      </w:pPr>
      <w:r>
        <w:rPr>
          <w:b/>
        </w:rPr>
        <w:t xml:space="preserve">  </w:t>
      </w:r>
      <w:r>
        <w:rPr>
          <w:b/>
          <w:noProof/>
        </w:rPr>
        <w:drawing>
          <wp:inline distT="114300" distB="114300" distL="114300" distR="114300" wp14:anchorId="24B0A30C" wp14:editId="276BDA34">
            <wp:extent cx="1113627" cy="120600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13627" cy="1206002"/>
                    </a:xfrm>
                    <a:prstGeom prst="rect">
                      <a:avLst/>
                    </a:prstGeom>
                    <a:ln/>
                  </pic:spPr>
                </pic:pic>
              </a:graphicData>
            </a:graphic>
          </wp:inline>
        </w:drawing>
      </w:r>
    </w:p>
    <w:p w14:paraId="62CAF061" w14:textId="77777777" w:rsidR="00C42B6C" w:rsidRDefault="00000000">
      <w:pPr>
        <w:rPr>
          <w:b/>
        </w:rPr>
      </w:pPr>
      <w:r>
        <w:rPr>
          <w:b/>
        </w:rPr>
        <w:t xml:space="preserve"> </w:t>
      </w:r>
    </w:p>
    <w:p w14:paraId="1E74AEF4" w14:textId="77777777" w:rsidR="00C42B6C" w:rsidRDefault="00000000">
      <w:pPr>
        <w:jc w:val="center"/>
        <w:rPr>
          <w:b/>
          <w:color w:val="444444"/>
          <w:highlight w:val="white"/>
        </w:rPr>
      </w:pPr>
      <w:r>
        <w:rPr>
          <w:b/>
          <w:color w:val="444444"/>
          <w:highlight w:val="white"/>
        </w:rPr>
        <w:t>Political Science 9782B | 4216G</w:t>
      </w:r>
    </w:p>
    <w:p w14:paraId="7D6887D3" w14:textId="77777777" w:rsidR="00C42B6C" w:rsidRDefault="00000000">
      <w:pPr>
        <w:jc w:val="center"/>
        <w:rPr>
          <w:b/>
          <w:color w:val="444444"/>
          <w:highlight w:val="white"/>
        </w:rPr>
      </w:pPr>
      <w:r>
        <w:rPr>
          <w:b/>
          <w:color w:val="444444"/>
          <w:highlight w:val="white"/>
        </w:rPr>
        <w:t xml:space="preserve">WOMEN &amp; POLITICAL LEADERSHIP </w:t>
      </w:r>
    </w:p>
    <w:p w14:paraId="2E2FAAE8" w14:textId="77777777" w:rsidR="00C42B6C" w:rsidRDefault="00000000">
      <w:pPr>
        <w:jc w:val="center"/>
        <w:rPr>
          <w:b/>
        </w:rPr>
      </w:pPr>
      <w:r>
        <w:rPr>
          <w:b/>
        </w:rPr>
        <w:t xml:space="preserve"> </w:t>
      </w:r>
    </w:p>
    <w:p w14:paraId="75BC467E" w14:textId="77777777" w:rsidR="00C42B6C" w:rsidRDefault="00000000">
      <w:pPr>
        <w:jc w:val="center"/>
      </w:pPr>
      <w:r>
        <w:t>Fall Term 2023 | Tuesdays 1:30-3:30pm | SSC 7210</w:t>
      </w:r>
    </w:p>
    <w:p w14:paraId="52E9432A" w14:textId="77777777" w:rsidR="00C42B6C" w:rsidRDefault="00000000">
      <w:pPr>
        <w:jc w:val="center"/>
      </w:pPr>
      <w:r>
        <w:t xml:space="preserve"> </w:t>
      </w:r>
    </w:p>
    <w:p w14:paraId="59C2719B" w14:textId="77777777" w:rsidR="00C42B6C" w:rsidRDefault="00000000">
      <w:pPr>
        <w:jc w:val="center"/>
      </w:pPr>
      <w:r>
        <w:t xml:space="preserve"> </w:t>
      </w:r>
    </w:p>
    <w:p w14:paraId="138D2EDD" w14:textId="77777777" w:rsidR="00C42B6C" w:rsidRDefault="00000000">
      <w:pPr>
        <w:rPr>
          <w:b/>
        </w:rPr>
      </w:pPr>
      <w:r>
        <w:rPr>
          <w:b/>
        </w:rPr>
        <w:t xml:space="preserve">Kate Graham, PhD (she/her)                                                                       </w:t>
      </w:r>
    </w:p>
    <w:p w14:paraId="2A4B88D0" w14:textId="77777777" w:rsidR="00C42B6C" w:rsidRDefault="00000000">
      <w:r>
        <w:t xml:space="preserve">Email: </w:t>
      </w:r>
      <w:r>
        <w:rPr>
          <w:color w:val="1155CC"/>
        </w:rPr>
        <w:t>kgraha@uwo.ca</w:t>
      </w:r>
      <w:r>
        <w:t xml:space="preserve">                      </w:t>
      </w:r>
    </w:p>
    <w:p w14:paraId="2ECC53B4" w14:textId="77777777" w:rsidR="00C42B6C" w:rsidRDefault="00000000">
      <w:r>
        <w:t xml:space="preserve">Virtual Office Hours: </w:t>
      </w:r>
      <w:hyperlink r:id="rId6">
        <w:r>
          <w:rPr>
            <w:color w:val="1155CC"/>
            <w:u w:val="single"/>
          </w:rPr>
          <w:t>Book a time to meet</w:t>
        </w:r>
      </w:hyperlink>
      <w:hyperlink r:id="rId7">
        <w:r>
          <w:rPr>
            <w:color w:val="1155CC"/>
          </w:rPr>
          <w:t xml:space="preserve">      </w:t>
        </w:r>
      </w:hyperlink>
      <w:r>
        <w:t xml:space="preserve">                                                            </w:t>
      </w:r>
    </w:p>
    <w:p w14:paraId="6FB3E672" w14:textId="77777777" w:rsidR="00C42B6C" w:rsidRDefault="00000000">
      <w:r>
        <w:t>In Person Office Hours: By appointment, Huron University College (A212)</w:t>
      </w:r>
    </w:p>
    <w:p w14:paraId="639C9D3F" w14:textId="77777777" w:rsidR="00C42B6C" w:rsidRDefault="00000000">
      <w:r>
        <w:t xml:space="preserve"> </w:t>
      </w:r>
    </w:p>
    <w:p w14:paraId="0A496111" w14:textId="77777777" w:rsidR="00C42B6C" w:rsidRDefault="00000000">
      <w:r>
        <w:t xml:space="preserve"> </w:t>
      </w:r>
    </w:p>
    <w:p w14:paraId="3C1D8139" w14:textId="77777777" w:rsidR="00C42B6C" w:rsidRDefault="00000000">
      <w:pPr>
        <w:rPr>
          <w:b/>
        </w:rPr>
      </w:pPr>
      <w:r>
        <w:rPr>
          <w:b/>
        </w:rPr>
        <w:t>Course Description</w:t>
      </w:r>
    </w:p>
    <w:p w14:paraId="52F33C73" w14:textId="77777777" w:rsidR="00C42B6C" w:rsidRDefault="00000000">
      <w:pPr>
        <w:spacing w:before="280" w:after="280"/>
      </w:pPr>
      <w:r>
        <w:t xml:space="preserve">Women are underrepresented in all levels of politics in Canada and in most jurisdictions around the world; </w:t>
      </w:r>
      <w:proofErr w:type="gramStart"/>
      <w:r>
        <w:t>and,</w:t>
      </w:r>
      <w:proofErr w:type="gramEnd"/>
      <w:r>
        <w:t xml:space="preserve"> this underrepresentation is even more pronounced in political leadership roles. In 2023, why is this still the case – and what can be done about it?  </w:t>
      </w:r>
    </w:p>
    <w:p w14:paraId="5862F253" w14:textId="77777777" w:rsidR="00C42B6C" w:rsidRDefault="00000000">
      <w:pPr>
        <w:spacing w:before="280" w:after="280"/>
      </w:pPr>
      <w:r>
        <w:t xml:space="preserve">This course offers an intensive, intersectional examination into the topic of gender and political leadership, examining Canada’s experience in a global context. Students are encouraged to think critically about the institutions, political cultures, partisan </w:t>
      </w:r>
      <w:proofErr w:type="gramStart"/>
      <w:r>
        <w:t>dynamics</w:t>
      </w:r>
      <w:proofErr w:type="gramEnd"/>
      <w:r>
        <w:t xml:space="preserve"> and other processes which enforce and sustain the underrepresentation of non-dominant perspectives into our political system. </w:t>
      </w:r>
    </w:p>
    <w:p w14:paraId="66F73F3B" w14:textId="77777777" w:rsidR="00C42B6C" w:rsidRDefault="00000000">
      <w:pPr>
        <w:spacing w:before="280" w:after="280"/>
      </w:pPr>
      <w:r>
        <w:t xml:space="preserve">The first half of the course examines the problem: historic institutions and traditions that have limited women’s political participation; barriers faced by non-dominant groups throughout the political lifecycle, starting with candidacy through to exits from political life; partisan dynamics and incentives; the broader (and problematic) socialized ideas and norms about leadership; and the changing role of media and social media. </w:t>
      </w:r>
    </w:p>
    <w:p w14:paraId="3641958C" w14:textId="77777777" w:rsidR="00C42B6C" w:rsidRDefault="00000000">
      <w:pPr>
        <w:spacing w:before="280" w:after="280"/>
      </w:pPr>
      <w:r>
        <w:t xml:space="preserve">The second half of the course focuses on solutions towards seeing greater representation in politics, including an examination of actions and policy approaches which have proven effective in other jurisdictions. Importantly, the consequences of underrepresentation in our political system – and opportunities that emerge from improving this chronic problem in Canada – are carefully examined, from legitimacy to trust to better decision making. </w:t>
      </w:r>
    </w:p>
    <w:p w14:paraId="0D12F0E8" w14:textId="77777777" w:rsidR="00C42B6C" w:rsidRDefault="00000000">
      <w:pPr>
        <w:spacing w:before="280" w:after="280"/>
      </w:pPr>
      <w:r>
        <w:lastRenderedPageBreak/>
        <w:t xml:space="preserve">For upper year and graduate students with a keen interest in the topic of gender and politics, and for those who would relish in a lively weekly discussion about smashing the patriarchy out of our political system – well, this course is for you.  </w:t>
      </w:r>
    </w:p>
    <w:p w14:paraId="2AB0ADFA" w14:textId="77777777" w:rsidR="00C42B6C" w:rsidRDefault="00000000">
      <w:pPr>
        <w:rPr>
          <w:b/>
        </w:rPr>
      </w:pPr>
      <w:r>
        <w:rPr>
          <w:b/>
        </w:rPr>
        <w:t xml:space="preserve"> </w:t>
      </w:r>
    </w:p>
    <w:p w14:paraId="570F246A" w14:textId="77777777" w:rsidR="00C42B6C" w:rsidRDefault="00000000">
      <w:pPr>
        <w:rPr>
          <w:b/>
        </w:rPr>
      </w:pPr>
      <w:r>
        <w:rPr>
          <w:b/>
        </w:rPr>
        <w:t>Learning Outcomes</w:t>
      </w:r>
    </w:p>
    <w:p w14:paraId="7AF4D31E" w14:textId="77777777" w:rsidR="00C42B6C" w:rsidRDefault="00000000">
      <w:pPr>
        <w:spacing w:before="280" w:after="280"/>
      </w:pPr>
      <w:r>
        <w:t xml:space="preserve">The course has four major learning objectives. </w:t>
      </w:r>
    </w:p>
    <w:p w14:paraId="1D541339" w14:textId="77777777" w:rsidR="00C42B6C" w:rsidRDefault="00000000">
      <w:pPr>
        <w:numPr>
          <w:ilvl w:val="0"/>
          <w:numId w:val="1"/>
        </w:numPr>
        <w:spacing w:before="280"/>
      </w:pPr>
      <w:r>
        <w:t xml:space="preserve">To offer a comprehensive exploration into the topic of gender and politics, with a focus on women in political leadership roles, including building familiarity with the key concepts, ideas and research on the topic relevant to a Canadian </w:t>
      </w:r>
      <w:proofErr w:type="gramStart"/>
      <w:r>
        <w:t>context;</w:t>
      </w:r>
      <w:proofErr w:type="gramEnd"/>
      <w:r>
        <w:t xml:space="preserve"> </w:t>
      </w:r>
    </w:p>
    <w:p w14:paraId="3D7225C8" w14:textId="77777777" w:rsidR="00C42B6C" w:rsidRDefault="00000000">
      <w:pPr>
        <w:numPr>
          <w:ilvl w:val="0"/>
          <w:numId w:val="1"/>
        </w:numPr>
      </w:pPr>
      <w:r>
        <w:t xml:space="preserve">To build students’ ability to express their own ideas in writing, including in traditional academic assignments as well as with training on writing for a popular or professional audience, building an important specialized skill of communicating complicated ideas in simple </w:t>
      </w:r>
      <w:proofErr w:type="gramStart"/>
      <w:r>
        <w:t>language;</w:t>
      </w:r>
      <w:proofErr w:type="gramEnd"/>
      <w:r>
        <w:t xml:space="preserve"> </w:t>
      </w:r>
    </w:p>
    <w:p w14:paraId="5F204CB6" w14:textId="48420CF9" w:rsidR="00C42B6C" w:rsidRDefault="00000000">
      <w:pPr>
        <w:numPr>
          <w:ilvl w:val="0"/>
          <w:numId w:val="1"/>
        </w:numPr>
      </w:pPr>
      <w:r>
        <w:t>To provide a safe</w:t>
      </w:r>
      <w:r w:rsidR="00FF35B7">
        <w:t xml:space="preserve"> and </w:t>
      </w:r>
      <w:r>
        <w:t>meaningful environment for engaged dialogue about important and sometimes difficult topics, including learning to listen and share with people who may have different perspectives and experiences; and</w:t>
      </w:r>
    </w:p>
    <w:p w14:paraId="752BC0E6" w14:textId="77777777" w:rsidR="00C42B6C" w:rsidRDefault="00000000">
      <w:pPr>
        <w:numPr>
          <w:ilvl w:val="0"/>
          <w:numId w:val="1"/>
        </w:numPr>
      </w:pPr>
      <w:r>
        <w:t xml:space="preserve">Most importantly, to strengthen students’ critical lenses for thinking about equity, including with respect to gender, in our political system and culture, as the basis for building engaged citizens who demand better in the future. </w:t>
      </w:r>
    </w:p>
    <w:p w14:paraId="2A942F24" w14:textId="77777777" w:rsidR="00C42B6C" w:rsidRDefault="00000000">
      <w:r>
        <w:t xml:space="preserve"> </w:t>
      </w:r>
    </w:p>
    <w:p w14:paraId="11E14E06" w14:textId="77777777" w:rsidR="00C42B6C" w:rsidRDefault="00000000">
      <w:r>
        <w:t xml:space="preserve"> </w:t>
      </w:r>
    </w:p>
    <w:p w14:paraId="0B7AFCC5" w14:textId="77777777" w:rsidR="00C42B6C" w:rsidRDefault="00000000">
      <w:pPr>
        <w:rPr>
          <w:b/>
        </w:rPr>
      </w:pPr>
      <w:r>
        <w:rPr>
          <w:b/>
        </w:rPr>
        <w:t xml:space="preserve">Teaching Methodology and Expectations of Students </w:t>
      </w:r>
    </w:p>
    <w:p w14:paraId="083FDB13" w14:textId="77777777" w:rsidR="00C42B6C" w:rsidRDefault="00000000">
      <w:pPr>
        <w:spacing w:before="240" w:after="240"/>
      </w:pPr>
      <w:r>
        <w:t xml:space="preserve">This is a graduate level seminar course with an emphasis on group dialogue and peer-to-peer learning. As such, students are strongly encouraged to be present for all classes. The following are expected of students in this course: </w:t>
      </w:r>
    </w:p>
    <w:p w14:paraId="14C422A6" w14:textId="77777777" w:rsidR="00C42B6C" w:rsidRDefault="00000000">
      <w:pPr>
        <w:spacing w:before="240"/>
        <w:ind w:left="1080" w:hanging="360"/>
      </w:pPr>
      <w:r>
        <w:t xml:space="preserve">●    An expectation of self-directed, independent and active </w:t>
      </w:r>
      <w:proofErr w:type="gramStart"/>
      <w:r>
        <w:t>learning;</w:t>
      </w:r>
      <w:proofErr w:type="gramEnd"/>
    </w:p>
    <w:p w14:paraId="4371FD5E" w14:textId="77777777" w:rsidR="00C42B6C" w:rsidRDefault="00000000">
      <w:pPr>
        <w:ind w:left="1080" w:hanging="360"/>
      </w:pPr>
      <w:r>
        <w:t xml:space="preserve">●    An expectation that assigned readings will be read thoroughly prior to </w:t>
      </w:r>
      <w:proofErr w:type="gramStart"/>
      <w:r>
        <w:t>class;</w:t>
      </w:r>
      <w:proofErr w:type="gramEnd"/>
    </w:p>
    <w:p w14:paraId="0711C86F" w14:textId="77777777" w:rsidR="00C42B6C" w:rsidRDefault="00000000">
      <w:pPr>
        <w:ind w:left="1080" w:hanging="360"/>
      </w:pPr>
      <w:r>
        <w:t xml:space="preserve">●    An expectation that each participant will participate in an active, respectful, and relevant manner, contributing ideas and insights while also listening to </w:t>
      </w:r>
      <w:proofErr w:type="gramStart"/>
      <w:r>
        <w:t>others;</w:t>
      </w:r>
      <w:proofErr w:type="gramEnd"/>
    </w:p>
    <w:p w14:paraId="5042F02A" w14:textId="77777777" w:rsidR="00C42B6C" w:rsidRDefault="00000000">
      <w:pPr>
        <w:ind w:left="1080" w:hanging="360"/>
      </w:pPr>
      <w:r>
        <w:t xml:space="preserve">●    An aspiration toward enhanced depth and breadth of learning as the course </w:t>
      </w:r>
      <w:proofErr w:type="gramStart"/>
      <w:r>
        <w:t>proceeds;</w:t>
      </w:r>
      <w:proofErr w:type="gramEnd"/>
    </w:p>
    <w:p w14:paraId="33044AAF" w14:textId="77777777" w:rsidR="00C42B6C" w:rsidRDefault="00000000">
      <w:pPr>
        <w:ind w:left="1080" w:hanging="360"/>
      </w:pPr>
      <w:r>
        <w:t>●    An aspiration toward more critical and analytical thinking as the course proceeds and assignments are completed; and</w:t>
      </w:r>
    </w:p>
    <w:p w14:paraId="46B1E3BB" w14:textId="77777777" w:rsidR="00C42B6C" w:rsidRDefault="00000000">
      <w:pPr>
        <w:spacing w:after="240"/>
        <w:ind w:left="1080" w:hanging="360"/>
      </w:pPr>
      <w:r>
        <w:t>●    An aspiration toward a continued curiosity toward new ideas and an openness toward others and their ideas.</w:t>
      </w:r>
    </w:p>
    <w:p w14:paraId="317A53B4" w14:textId="77777777" w:rsidR="00C42B6C" w:rsidRDefault="00000000">
      <w:pPr>
        <w:rPr>
          <w:b/>
        </w:rPr>
      </w:pPr>
      <w:r>
        <w:rPr>
          <w:b/>
        </w:rPr>
        <w:t xml:space="preserve"> </w:t>
      </w:r>
    </w:p>
    <w:p w14:paraId="3CE9E0E8" w14:textId="77777777" w:rsidR="00C42B6C" w:rsidRDefault="00C42B6C">
      <w:pPr>
        <w:rPr>
          <w:b/>
        </w:rPr>
      </w:pPr>
    </w:p>
    <w:p w14:paraId="7365E6D1" w14:textId="77777777" w:rsidR="00C42B6C" w:rsidRDefault="00C42B6C">
      <w:pPr>
        <w:rPr>
          <w:b/>
        </w:rPr>
      </w:pPr>
    </w:p>
    <w:p w14:paraId="2754C528" w14:textId="77777777" w:rsidR="00C42B6C" w:rsidRDefault="00C42B6C">
      <w:pPr>
        <w:rPr>
          <w:b/>
        </w:rPr>
      </w:pPr>
    </w:p>
    <w:p w14:paraId="7A1C524A" w14:textId="77777777" w:rsidR="00C42B6C" w:rsidRDefault="00000000">
      <w:pPr>
        <w:rPr>
          <w:b/>
        </w:rPr>
      </w:pPr>
      <w:r>
        <w:rPr>
          <w:b/>
        </w:rPr>
        <w:lastRenderedPageBreak/>
        <w:t xml:space="preserve">Required Course Material </w:t>
      </w:r>
    </w:p>
    <w:p w14:paraId="2B8DDB04" w14:textId="77777777" w:rsidR="00C42B6C" w:rsidRDefault="00000000">
      <w:pPr>
        <w:spacing w:before="240" w:after="240"/>
      </w:pPr>
      <w:r>
        <w:t>This course will draw on two central texts, which students are encouraged to purchase or access through the library:</w:t>
      </w:r>
    </w:p>
    <w:p w14:paraId="7C180523" w14:textId="77777777" w:rsidR="00C42B6C" w:rsidRDefault="00000000">
      <w:pPr>
        <w:spacing w:before="280"/>
        <w:ind w:left="1080" w:hanging="360"/>
      </w:pPr>
      <w:r>
        <w:t xml:space="preserve">●    Pamela Paxton, Melanie M. Hughes and Tiffany D. Barnes (2020), </w:t>
      </w:r>
      <w:r>
        <w:rPr>
          <w:i/>
        </w:rPr>
        <w:t xml:space="preserve">Women, Politics and Power: A Global Perspective, Fourth Edition, </w:t>
      </w:r>
      <w:r>
        <w:t xml:space="preserve">Thousand Oaks: A SAGE Company. </w:t>
      </w:r>
      <w:hyperlink r:id="rId8">
        <w:r>
          <w:rPr>
            <w:color w:val="1155CC"/>
            <w:u w:val="single"/>
          </w:rPr>
          <w:t>Available online via Western’s Library.</w:t>
        </w:r>
      </w:hyperlink>
    </w:p>
    <w:p w14:paraId="408A0401" w14:textId="77777777" w:rsidR="00C42B6C" w:rsidRDefault="00000000">
      <w:pPr>
        <w:spacing w:before="280"/>
        <w:ind w:left="1080" w:hanging="360"/>
      </w:pPr>
      <w:r>
        <w:t xml:space="preserve">●    Linda Trimble, Jane Arscott and Manon Tremblay, eds. (2014), </w:t>
      </w:r>
      <w:r>
        <w:rPr>
          <w:i/>
        </w:rPr>
        <w:t xml:space="preserve">Stalled: The Representation of Women in Canadian Governments, </w:t>
      </w:r>
      <w:r>
        <w:t xml:space="preserve">UBC Press. </w:t>
      </w:r>
      <w:hyperlink r:id="rId9">
        <w:r>
          <w:rPr>
            <w:color w:val="1155CC"/>
            <w:u w:val="single"/>
          </w:rPr>
          <w:t>Available online via Western’s Library.</w:t>
        </w:r>
      </w:hyperlink>
    </w:p>
    <w:p w14:paraId="09C8709C" w14:textId="77777777" w:rsidR="00C42B6C" w:rsidRDefault="00000000">
      <w:pPr>
        <w:spacing w:before="280"/>
      </w:pPr>
      <w:r>
        <w:t xml:space="preserve">Other articles, podcasts and media materials will be made available through OWL. </w:t>
      </w:r>
    </w:p>
    <w:p w14:paraId="6994C6C5" w14:textId="77777777" w:rsidR="00C42B6C" w:rsidRDefault="00000000">
      <w:pPr>
        <w:rPr>
          <w:b/>
        </w:rPr>
      </w:pPr>
      <w:r>
        <w:rPr>
          <w:b/>
        </w:rPr>
        <w:t xml:space="preserve"> </w:t>
      </w:r>
    </w:p>
    <w:p w14:paraId="0B9A52F4" w14:textId="77777777" w:rsidR="00C42B6C" w:rsidRDefault="00000000">
      <w:pPr>
        <w:rPr>
          <w:b/>
        </w:rPr>
      </w:pPr>
      <w:r>
        <w:rPr>
          <w:b/>
        </w:rPr>
        <w:t xml:space="preserve"> </w:t>
      </w:r>
    </w:p>
    <w:p w14:paraId="3A6D16E2" w14:textId="77777777" w:rsidR="00C42B6C" w:rsidRDefault="00000000">
      <w:pPr>
        <w:rPr>
          <w:b/>
        </w:rPr>
      </w:pPr>
      <w:r>
        <w:rPr>
          <w:b/>
        </w:rPr>
        <w:t xml:space="preserve">Assignments &amp; Evaluation </w:t>
      </w:r>
    </w:p>
    <w:p w14:paraId="0613B771" w14:textId="77777777" w:rsidR="00C42B6C" w:rsidRDefault="00000000">
      <w:r>
        <w:t xml:space="preserve"> </w:t>
      </w:r>
    </w:p>
    <w:p w14:paraId="3D712DA3" w14:textId="77777777" w:rsidR="00C42B6C" w:rsidRDefault="00000000">
      <w:pPr>
        <w:ind w:left="1080" w:hanging="360"/>
      </w:pPr>
      <w:r>
        <w:t xml:space="preserve">●    </w:t>
      </w:r>
      <w:r>
        <w:rPr>
          <w:b/>
        </w:rPr>
        <w:t xml:space="preserve">Class Participation (20%) </w:t>
      </w:r>
      <w:r>
        <w:t xml:space="preserve">– as a seminar course, attendance and active participation is paramount. Students are expected to attend and actively participate in all class discussions and activities. The evaluation will be evaluated based each student’s contributions towards the collective learning of the class. Marks will be provided at the midpoint (October 17, 2023) and conclusion (December 5, 2023) of the course. </w:t>
      </w:r>
    </w:p>
    <w:p w14:paraId="39F099E9" w14:textId="77777777" w:rsidR="00C42B6C" w:rsidRDefault="00000000">
      <w:r>
        <w:t xml:space="preserve"> </w:t>
      </w:r>
    </w:p>
    <w:p w14:paraId="5E4D555C" w14:textId="4EECFD95" w:rsidR="00C42B6C" w:rsidRDefault="00000000">
      <w:pPr>
        <w:ind w:left="1080" w:hanging="360"/>
      </w:pPr>
      <w:r>
        <w:t xml:space="preserve">●    </w:t>
      </w:r>
      <w:r>
        <w:rPr>
          <w:b/>
        </w:rPr>
        <w:t>Reflection Paper (15%)</w:t>
      </w:r>
      <w:r>
        <w:t xml:space="preserve"> - this initial </w:t>
      </w:r>
      <w:r w:rsidR="00D67146">
        <w:t xml:space="preserve">short </w:t>
      </w:r>
      <w:r>
        <w:t xml:space="preserve">assignment asks students to </w:t>
      </w:r>
      <w:r w:rsidR="00D67146">
        <w:t>respond</w:t>
      </w:r>
      <w:r>
        <w:t xml:space="preserve"> to this question: why are more women needed in political leadership roles? This paper should draw on materials from the course as well as other materials, </w:t>
      </w:r>
      <w:proofErr w:type="gramStart"/>
      <w:r>
        <w:t>experiences</w:t>
      </w:r>
      <w:proofErr w:type="gramEnd"/>
      <w:r>
        <w:t xml:space="preserve"> or cases the student views to be most relevant. </w:t>
      </w:r>
      <w:r w:rsidR="00D67146">
        <w:t xml:space="preserve">For undergraduate students (4216) the maximum length is 1000 words. For graduate students (9782) the maximum length is 1500 words. </w:t>
      </w:r>
      <w:r>
        <w:t xml:space="preserve">This assignment is due on OWL in Week 3, on Friday September 29, </w:t>
      </w:r>
      <w:proofErr w:type="gramStart"/>
      <w:r>
        <w:t>2023</w:t>
      </w:r>
      <w:proofErr w:type="gramEnd"/>
      <w:r>
        <w:t xml:space="preserve"> at 3pm. </w:t>
      </w:r>
    </w:p>
    <w:p w14:paraId="57D0A2D5" w14:textId="77777777" w:rsidR="00C42B6C" w:rsidRDefault="00000000">
      <w:pPr>
        <w:ind w:left="720"/>
      </w:pPr>
      <w:r>
        <w:t xml:space="preserve"> </w:t>
      </w:r>
    </w:p>
    <w:p w14:paraId="7A039B3E" w14:textId="26707C8F" w:rsidR="00C42B6C" w:rsidRDefault="00000000">
      <w:pPr>
        <w:ind w:left="1080" w:hanging="360"/>
      </w:pPr>
      <w:r>
        <w:t xml:space="preserve">●    </w:t>
      </w:r>
      <w:r w:rsidR="00FF35B7">
        <w:rPr>
          <w:b/>
        </w:rPr>
        <w:t>Weekly Reflections</w:t>
      </w:r>
      <w:r>
        <w:rPr>
          <w:b/>
        </w:rPr>
        <w:t xml:space="preserve"> (15%)</w:t>
      </w:r>
      <w:r>
        <w:t xml:space="preserve"> </w:t>
      </w:r>
      <w:r w:rsidR="00FF35B7">
        <w:t>–</w:t>
      </w:r>
      <w:r>
        <w:t xml:space="preserve"> </w:t>
      </w:r>
      <w:r w:rsidR="00115FB6">
        <w:t>each week, a discussion question will be posted in Forums on OWL about the readings assigned for class that week. Each student is expected to complete the readings, post a response to the question before class begins, and engage with other students’ responses. Forum engagement (posts as well as engagement with other students’ reflections) will be marked throughout the course, for a total of 15% of the course grade.</w:t>
      </w:r>
      <w:r w:rsidR="00FF35B7">
        <w:t xml:space="preserve"> </w:t>
      </w:r>
      <w:r>
        <w:t xml:space="preserve"> </w:t>
      </w:r>
    </w:p>
    <w:p w14:paraId="77679FDE" w14:textId="77777777" w:rsidR="00C42B6C" w:rsidRDefault="00000000">
      <w:r>
        <w:t xml:space="preserve"> </w:t>
      </w:r>
    </w:p>
    <w:p w14:paraId="5D6CFBB6" w14:textId="4E47E093" w:rsidR="00C42B6C" w:rsidRDefault="00000000">
      <w:pPr>
        <w:ind w:left="1080" w:hanging="360"/>
      </w:pPr>
      <w:r>
        <w:t xml:space="preserve">●    </w:t>
      </w:r>
      <w:r>
        <w:rPr>
          <w:b/>
        </w:rPr>
        <w:t xml:space="preserve">Analytical Case Study (30%) </w:t>
      </w:r>
      <w:r>
        <w:t xml:space="preserve">– students will choose one specific jurisdiction and one intervention in that jurisdiction aimed to increase the representation of women in political leadership roles. The Paxton et al (2020) and Trimble et al (2014) will be instructive resources, and a list of examples will be provided in class. Students will </w:t>
      </w:r>
      <w:r>
        <w:lastRenderedPageBreak/>
        <w:t xml:space="preserve">write </w:t>
      </w:r>
      <w:r w:rsidR="00D67146">
        <w:t xml:space="preserve">a </w:t>
      </w:r>
      <w:r>
        <w:t xml:space="preserve">case study examining the efficacy of the intervention. </w:t>
      </w:r>
      <w:r w:rsidR="00D67146">
        <w:t xml:space="preserve">For undergraduate students (4216) the maximum length is </w:t>
      </w:r>
      <w:r w:rsidR="00D67146">
        <w:t>25</w:t>
      </w:r>
      <w:r w:rsidR="00D67146">
        <w:t xml:space="preserve">00 words. For graduate students (9782) the maximum length is </w:t>
      </w:r>
      <w:r w:rsidR="00D67146">
        <w:t>3500</w:t>
      </w:r>
      <w:r w:rsidR="00D67146">
        <w:t xml:space="preserve"> words. </w:t>
      </w:r>
      <w:r>
        <w:t xml:space="preserve">More details will be provided in class. This case study is due on OWL in Week 9 on Friday, November 17, </w:t>
      </w:r>
      <w:proofErr w:type="gramStart"/>
      <w:r>
        <w:t>2023</w:t>
      </w:r>
      <w:proofErr w:type="gramEnd"/>
      <w:r>
        <w:t xml:space="preserve"> at 3pm. </w:t>
      </w:r>
    </w:p>
    <w:p w14:paraId="39015CE5" w14:textId="77777777" w:rsidR="00C42B6C" w:rsidRDefault="00000000">
      <w:pPr>
        <w:ind w:left="720"/>
      </w:pPr>
      <w:r>
        <w:t xml:space="preserve"> </w:t>
      </w:r>
    </w:p>
    <w:p w14:paraId="045586A0" w14:textId="77777777" w:rsidR="00C42B6C" w:rsidRDefault="00000000">
      <w:pPr>
        <w:ind w:left="1080" w:hanging="360"/>
      </w:pPr>
      <w:r>
        <w:t xml:space="preserve">●    </w:t>
      </w:r>
      <w:r>
        <w:rPr>
          <w:b/>
        </w:rPr>
        <w:t xml:space="preserve">Op Ed (20%) </w:t>
      </w:r>
      <w:r>
        <w:t xml:space="preserve">- students will translate learnings from their analytical case study into a short editorial article (~600-800 words) which could be published in a popular media source for </w:t>
      </w:r>
      <w:proofErr w:type="gramStart"/>
      <w:r>
        <w:t>a general public</w:t>
      </w:r>
      <w:proofErr w:type="gramEnd"/>
      <w:r>
        <w:t xml:space="preserve"> audience. Op Eds are due on OWL in Week 11 on Friday, December 1, </w:t>
      </w:r>
      <w:proofErr w:type="gramStart"/>
      <w:r>
        <w:t>2023</w:t>
      </w:r>
      <w:proofErr w:type="gramEnd"/>
      <w:r>
        <w:t xml:space="preserve"> at 3pm. Training will be provided in a special class on Week 7 about how to write an effective op ed. The strongest article from the class will be submitted for publication with a major media outlet – and that student will receive 100% on this assignment. </w:t>
      </w:r>
    </w:p>
    <w:p w14:paraId="601A5BE6" w14:textId="77777777" w:rsidR="00C42B6C" w:rsidRDefault="00000000">
      <w:pPr>
        <w:rPr>
          <w:b/>
        </w:rPr>
      </w:pPr>
      <w:r>
        <w:rPr>
          <w:b/>
        </w:rPr>
        <w:t xml:space="preserve"> </w:t>
      </w:r>
    </w:p>
    <w:p w14:paraId="2C456CE1" w14:textId="77777777" w:rsidR="00115FB6" w:rsidRDefault="00115FB6">
      <w:pPr>
        <w:rPr>
          <w:b/>
        </w:rPr>
      </w:pPr>
    </w:p>
    <w:p w14:paraId="6E447419" w14:textId="49571174" w:rsidR="00C42B6C" w:rsidRDefault="00000000">
      <w:pPr>
        <w:rPr>
          <w:b/>
        </w:rPr>
      </w:pPr>
      <w:r>
        <w:rPr>
          <w:b/>
        </w:rPr>
        <w:t>What Grades Mean</w:t>
      </w:r>
    </w:p>
    <w:p w14:paraId="5326D25A" w14:textId="77777777" w:rsidR="00C42B6C" w:rsidRDefault="00000000">
      <w:pPr>
        <w:spacing w:before="240" w:after="240"/>
      </w:pPr>
      <w:r>
        <w:t>The University of Western Ontario Senate has adopted a set of grade descriptors which explain the meaning of grades assigned in all university courses:</w:t>
      </w:r>
    </w:p>
    <w:p w14:paraId="1360967F" w14:textId="77777777" w:rsidR="00C42B6C" w:rsidRDefault="00000000">
      <w:pPr>
        <w:spacing w:before="240"/>
        <w:ind w:left="1080" w:hanging="360"/>
      </w:pPr>
      <w:r>
        <w:t>●      A</w:t>
      </w:r>
      <w:proofErr w:type="gramStart"/>
      <w:r>
        <w:t>+  90</w:t>
      </w:r>
      <w:proofErr w:type="gramEnd"/>
      <w:r>
        <w:t>-100%      One could scarcely expect better from a student at this level</w:t>
      </w:r>
    </w:p>
    <w:p w14:paraId="7B7A4AC5" w14:textId="77777777" w:rsidR="00C42B6C" w:rsidRDefault="00000000">
      <w:pPr>
        <w:ind w:left="1080" w:hanging="360"/>
      </w:pPr>
      <w:r>
        <w:t xml:space="preserve">●      </w:t>
      </w:r>
      <w:proofErr w:type="gramStart"/>
      <w:r>
        <w:t>A</w:t>
      </w:r>
      <w:proofErr w:type="gramEnd"/>
      <w:r>
        <w:t xml:space="preserve">    80-89%        Superior work which is clearly above average</w:t>
      </w:r>
    </w:p>
    <w:p w14:paraId="1D935018" w14:textId="77777777" w:rsidR="00C42B6C" w:rsidRDefault="00000000">
      <w:pPr>
        <w:ind w:left="1080" w:hanging="360"/>
      </w:pPr>
      <w:r>
        <w:t>●      B    70-79%        Good work, meeting all requirements, and eminently satisfactory</w:t>
      </w:r>
    </w:p>
    <w:p w14:paraId="37746B2E" w14:textId="77777777" w:rsidR="00C42B6C" w:rsidRDefault="00000000">
      <w:pPr>
        <w:ind w:left="1080" w:hanging="360"/>
      </w:pPr>
      <w:r>
        <w:t xml:space="preserve">●      C    60-69%        Competent work, meeting requirements </w:t>
      </w:r>
    </w:p>
    <w:p w14:paraId="0840A1F9" w14:textId="77777777" w:rsidR="00C42B6C" w:rsidRDefault="00000000">
      <w:pPr>
        <w:ind w:left="1080" w:hanging="360"/>
      </w:pPr>
      <w:r>
        <w:t>●      D    50-59%        Fair work, minimally acceptable</w:t>
      </w:r>
    </w:p>
    <w:p w14:paraId="32929444" w14:textId="77777777" w:rsidR="00C42B6C" w:rsidRDefault="00000000">
      <w:pPr>
        <w:spacing w:after="240"/>
        <w:ind w:left="1080" w:hanging="360"/>
      </w:pPr>
      <w:r>
        <w:t>●      F    Below 50%   Fail</w:t>
      </w:r>
    </w:p>
    <w:p w14:paraId="3C4EC121" w14:textId="77777777" w:rsidR="00C42B6C" w:rsidRDefault="00000000">
      <w:pPr>
        <w:rPr>
          <w:b/>
        </w:rPr>
      </w:pPr>
      <w:r>
        <w:rPr>
          <w:b/>
        </w:rPr>
        <w:t xml:space="preserve"> </w:t>
      </w:r>
    </w:p>
    <w:p w14:paraId="3453F351" w14:textId="77777777" w:rsidR="00C42B6C" w:rsidRDefault="00000000">
      <w:pPr>
        <w:rPr>
          <w:b/>
        </w:rPr>
      </w:pPr>
      <w:r>
        <w:rPr>
          <w:b/>
        </w:rPr>
        <w:t xml:space="preserve">Class Schedule </w:t>
      </w:r>
    </w:p>
    <w:p w14:paraId="13AA4C96" w14:textId="77777777" w:rsidR="00C42B6C" w:rsidRDefault="00000000">
      <w:pPr>
        <w:rPr>
          <w:b/>
        </w:rPr>
      </w:pPr>
      <w:r>
        <w:rPr>
          <w:b/>
        </w:rPr>
        <w:t xml:space="preserve"> </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24"/>
        <w:gridCol w:w="1701"/>
        <w:gridCol w:w="6535"/>
      </w:tblGrid>
      <w:tr w:rsidR="00C42B6C" w14:paraId="1DE85271" w14:textId="77777777" w:rsidTr="00301ADB">
        <w:trPr>
          <w:trHeight w:val="4200"/>
        </w:trPr>
        <w:tc>
          <w:tcPr>
            <w:tcW w:w="112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748C806" w14:textId="77777777" w:rsidR="00C42B6C" w:rsidRDefault="00000000">
            <w:pPr>
              <w:ind w:left="-100"/>
            </w:pPr>
            <w:r>
              <w:t>Week 1</w:t>
            </w:r>
          </w:p>
        </w:tc>
        <w:tc>
          <w:tcPr>
            <w:tcW w:w="1701" w:type="dxa"/>
            <w:tcBorders>
              <w:top w:val="single" w:sz="8" w:space="0" w:color="000000"/>
              <w:bottom w:val="single" w:sz="8" w:space="0" w:color="000000"/>
              <w:right w:val="single" w:sz="8" w:space="0" w:color="000000"/>
            </w:tcBorders>
            <w:tcMar>
              <w:top w:w="0" w:type="dxa"/>
              <w:left w:w="100" w:type="dxa"/>
              <w:bottom w:w="0" w:type="dxa"/>
              <w:right w:w="100" w:type="dxa"/>
            </w:tcMar>
          </w:tcPr>
          <w:p w14:paraId="0E2E4422" w14:textId="77777777" w:rsidR="00C42B6C" w:rsidRDefault="00000000">
            <w:pPr>
              <w:ind w:left="-100"/>
            </w:pPr>
            <w:r>
              <w:t>Tuesday, September 12, 2023 @ 1:30-3:30pm</w:t>
            </w:r>
          </w:p>
          <w:p w14:paraId="1FF87770" w14:textId="77777777" w:rsidR="00C42B6C" w:rsidRDefault="00000000">
            <w:pPr>
              <w:ind w:left="-100"/>
            </w:pPr>
            <w:r>
              <w:t xml:space="preserve"> </w:t>
            </w:r>
          </w:p>
          <w:p w14:paraId="1A0AC82D" w14:textId="77777777" w:rsidR="00C42B6C" w:rsidRDefault="00000000">
            <w:pPr>
              <w:ind w:left="-100"/>
            </w:pPr>
            <w:r>
              <w:t xml:space="preserve"> </w:t>
            </w:r>
          </w:p>
        </w:tc>
        <w:tc>
          <w:tcPr>
            <w:tcW w:w="6535" w:type="dxa"/>
            <w:tcBorders>
              <w:top w:val="single" w:sz="8" w:space="0" w:color="000000"/>
              <w:bottom w:val="single" w:sz="8" w:space="0" w:color="000000"/>
              <w:right w:val="single" w:sz="8" w:space="0" w:color="000000"/>
            </w:tcBorders>
            <w:tcMar>
              <w:top w:w="0" w:type="dxa"/>
              <w:left w:w="100" w:type="dxa"/>
              <w:bottom w:w="0" w:type="dxa"/>
              <w:right w:w="100" w:type="dxa"/>
            </w:tcMar>
          </w:tcPr>
          <w:p w14:paraId="2AAE1A93" w14:textId="77777777" w:rsidR="00C42B6C" w:rsidRDefault="00000000">
            <w:pPr>
              <w:ind w:left="-100"/>
              <w:rPr>
                <w:b/>
              </w:rPr>
            </w:pPr>
            <w:r>
              <w:rPr>
                <w:b/>
              </w:rPr>
              <w:t>Welcome to Women &amp; Political Leadership</w:t>
            </w:r>
          </w:p>
          <w:p w14:paraId="743E4407" w14:textId="77777777" w:rsidR="00C42B6C" w:rsidRDefault="00000000">
            <w:pPr>
              <w:ind w:left="980" w:hanging="360"/>
            </w:pPr>
            <w:r>
              <w:t>●   Introductions &amp; course overview</w:t>
            </w:r>
          </w:p>
          <w:p w14:paraId="13C4BD74" w14:textId="77777777" w:rsidR="00C42B6C" w:rsidRDefault="00000000">
            <w:pPr>
              <w:ind w:left="980" w:hanging="360"/>
            </w:pPr>
            <w:r>
              <w:t>●   Discussion about all assignments and evaluations</w:t>
            </w:r>
          </w:p>
          <w:p w14:paraId="7DA4B6D2" w14:textId="77777777" w:rsidR="00C42B6C" w:rsidRDefault="00000000">
            <w:pPr>
              <w:ind w:left="980" w:hanging="360"/>
            </w:pPr>
            <w:r>
              <w:t xml:space="preserve">●   Sign up for seminar leadership </w:t>
            </w:r>
          </w:p>
          <w:p w14:paraId="33069285" w14:textId="77777777" w:rsidR="00C42B6C" w:rsidRDefault="00000000">
            <w:pPr>
              <w:ind w:left="980" w:hanging="360"/>
            </w:pPr>
            <w:r>
              <w:t>●   Initial framing conversation: how does Canada stack up when it comes to the representation of women in politics, and in our top political roles?</w:t>
            </w:r>
          </w:p>
          <w:p w14:paraId="1E2FD84D" w14:textId="77777777" w:rsidR="00C42B6C" w:rsidRDefault="00000000">
            <w:pPr>
              <w:ind w:left="-100"/>
            </w:pPr>
            <w:r>
              <w:t xml:space="preserve"> </w:t>
            </w:r>
          </w:p>
          <w:p w14:paraId="2C89CF9A" w14:textId="77777777" w:rsidR="00C42B6C" w:rsidRDefault="00000000">
            <w:pPr>
              <w:ind w:left="-100"/>
              <w:rPr>
                <w:b/>
              </w:rPr>
            </w:pPr>
            <w:r>
              <w:rPr>
                <w:b/>
              </w:rPr>
              <w:t>Readings</w:t>
            </w:r>
          </w:p>
          <w:p w14:paraId="0C9E7F0E" w14:textId="77777777" w:rsidR="006E1EAD" w:rsidRDefault="00000000" w:rsidP="006E1EAD">
            <w:pPr>
              <w:ind w:left="980" w:hanging="360"/>
            </w:pPr>
            <w:r>
              <w:t>●   Course outline (noting that if there are topics you would like to cover during this course that you do not see on this outline, please raise them!</w:t>
            </w:r>
            <w:r w:rsidR="006E1EAD">
              <w:t>)</w:t>
            </w:r>
          </w:p>
          <w:p w14:paraId="1FC212D4" w14:textId="77777777" w:rsidR="006E1EAD" w:rsidRDefault="006E1EAD" w:rsidP="006E1EAD">
            <w:pPr>
              <w:pStyle w:val="ListParagraph"/>
              <w:numPr>
                <w:ilvl w:val="0"/>
                <w:numId w:val="3"/>
              </w:numPr>
            </w:pPr>
            <w:r>
              <w:t xml:space="preserve">Review </w:t>
            </w:r>
            <w:hyperlink r:id="rId10" w:history="1">
              <w:r w:rsidRPr="0055549E">
                <w:rPr>
                  <w:rStyle w:val="Hyperlink"/>
                </w:rPr>
                <w:t>Interparliamentary Union monthly rankings</w:t>
              </w:r>
            </w:hyperlink>
          </w:p>
          <w:p w14:paraId="38D58E55" w14:textId="3F75A830" w:rsidR="006E1EAD" w:rsidRDefault="006E1EAD" w:rsidP="006E1EAD">
            <w:pPr>
              <w:pStyle w:val="ListParagraph"/>
              <w:numPr>
                <w:ilvl w:val="0"/>
                <w:numId w:val="3"/>
              </w:numPr>
            </w:pPr>
            <w:r>
              <w:t xml:space="preserve">UN Women – Facts and figures: Women’s leadership and political participation </w:t>
            </w:r>
            <w:r w:rsidRPr="006E1EAD">
              <w:rPr>
                <w:color w:val="212529"/>
                <w:sz w:val="24"/>
                <w:szCs w:val="24"/>
                <w:highlight w:val="white"/>
              </w:rPr>
              <w:t>(available on OWL)</w:t>
            </w:r>
          </w:p>
          <w:p w14:paraId="6EB54701" w14:textId="73C22CDE" w:rsidR="00C42B6C" w:rsidRDefault="00C42B6C">
            <w:pPr>
              <w:ind w:left="980" w:hanging="360"/>
            </w:pPr>
          </w:p>
          <w:p w14:paraId="3B71F59D" w14:textId="77777777" w:rsidR="00C42B6C" w:rsidRDefault="00000000">
            <w:pPr>
              <w:ind w:left="620"/>
            </w:pPr>
            <w:r>
              <w:t xml:space="preserve"> </w:t>
            </w:r>
          </w:p>
        </w:tc>
      </w:tr>
      <w:tr w:rsidR="00C42B6C" w14:paraId="38411F9C" w14:textId="77777777" w:rsidTr="00301ADB">
        <w:trPr>
          <w:trHeight w:val="4545"/>
        </w:trPr>
        <w:tc>
          <w:tcPr>
            <w:tcW w:w="1124" w:type="dxa"/>
            <w:tcBorders>
              <w:left w:val="single" w:sz="8" w:space="0" w:color="000000"/>
              <w:bottom w:val="single" w:sz="8" w:space="0" w:color="000000"/>
              <w:right w:val="single" w:sz="8" w:space="0" w:color="000000"/>
            </w:tcBorders>
            <w:tcMar>
              <w:top w:w="0" w:type="dxa"/>
              <w:left w:w="100" w:type="dxa"/>
              <w:bottom w:w="0" w:type="dxa"/>
              <w:right w:w="100" w:type="dxa"/>
            </w:tcMar>
          </w:tcPr>
          <w:p w14:paraId="74AF7AAF" w14:textId="77777777" w:rsidR="00C42B6C" w:rsidRDefault="00000000">
            <w:pPr>
              <w:ind w:left="-100"/>
            </w:pPr>
            <w:r>
              <w:lastRenderedPageBreak/>
              <w:t>Week 2</w:t>
            </w:r>
          </w:p>
        </w:tc>
        <w:tc>
          <w:tcPr>
            <w:tcW w:w="1701" w:type="dxa"/>
            <w:tcBorders>
              <w:bottom w:val="single" w:sz="8" w:space="0" w:color="000000"/>
              <w:right w:val="single" w:sz="8" w:space="0" w:color="000000"/>
            </w:tcBorders>
            <w:tcMar>
              <w:top w:w="0" w:type="dxa"/>
              <w:left w:w="100" w:type="dxa"/>
              <w:bottom w:w="0" w:type="dxa"/>
              <w:right w:w="100" w:type="dxa"/>
            </w:tcMar>
          </w:tcPr>
          <w:p w14:paraId="0B029047" w14:textId="77777777" w:rsidR="00C42B6C" w:rsidRDefault="00000000">
            <w:pPr>
              <w:ind w:left="-100"/>
            </w:pPr>
            <w:r>
              <w:t>Tuesday, September 19, 2023 @ 1:30-3:30pm</w:t>
            </w:r>
          </w:p>
          <w:p w14:paraId="7C659B47" w14:textId="77777777" w:rsidR="00C42B6C" w:rsidRDefault="00000000">
            <w:pPr>
              <w:ind w:left="-100"/>
            </w:pPr>
            <w:r>
              <w:t xml:space="preserve"> </w:t>
            </w:r>
          </w:p>
          <w:p w14:paraId="6102E86E" w14:textId="77777777" w:rsidR="00C42B6C" w:rsidRDefault="00000000">
            <w:pPr>
              <w:ind w:left="-100"/>
            </w:pPr>
            <w:r>
              <w:t xml:space="preserve"> </w:t>
            </w:r>
          </w:p>
        </w:tc>
        <w:tc>
          <w:tcPr>
            <w:tcW w:w="6535" w:type="dxa"/>
            <w:tcBorders>
              <w:bottom w:val="single" w:sz="8" w:space="0" w:color="000000"/>
              <w:right w:val="single" w:sz="8" w:space="0" w:color="000000"/>
            </w:tcBorders>
            <w:tcMar>
              <w:top w:w="0" w:type="dxa"/>
              <w:left w:w="100" w:type="dxa"/>
              <w:bottom w:w="0" w:type="dxa"/>
              <w:right w:w="100" w:type="dxa"/>
            </w:tcMar>
          </w:tcPr>
          <w:p w14:paraId="479BA48B" w14:textId="77777777" w:rsidR="00C42B6C" w:rsidRDefault="00000000">
            <w:pPr>
              <w:ind w:left="-100"/>
              <w:rPr>
                <w:b/>
              </w:rPr>
            </w:pPr>
            <w:r>
              <w:rPr>
                <w:b/>
              </w:rPr>
              <w:t xml:space="preserve">The Problem </w:t>
            </w:r>
          </w:p>
          <w:p w14:paraId="39044782" w14:textId="77777777" w:rsidR="00C42B6C" w:rsidRDefault="00000000">
            <w:pPr>
              <w:ind w:left="980" w:hanging="360"/>
            </w:pPr>
            <w:r>
              <w:t>●   The historical evolution and context</w:t>
            </w:r>
          </w:p>
          <w:p w14:paraId="743805FD" w14:textId="77777777" w:rsidR="00C42B6C" w:rsidRDefault="00000000">
            <w:pPr>
              <w:ind w:left="980" w:hanging="360"/>
            </w:pPr>
            <w:r>
              <w:t xml:space="preserve">●   Orienting theories of gender, </w:t>
            </w:r>
            <w:proofErr w:type="gramStart"/>
            <w:r>
              <w:t>power</w:t>
            </w:r>
            <w:proofErr w:type="gramEnd"/>
            <w:r>
              <w:t xml:space="preserve"> and leadership</w:t>
            </w:r>
          </w:p>
          <w:p w14:paraId="244AAADB" w14:textId="77777777" w:rsidR="00C42B6C" w:rsidRDefault="00000000">
            <w:pPr>
              <w:ind w:left="980" w:hanging="360"/>
            </w:pPr>
            <w:r>
              <w:t xml:space="preserve">●   A contemporary picture of (under)representation </w:t>
            </w:r>
          </w:p>
          <w:p w14:paraId="5F895545" w14:textId="77777777" w:rsidR="00C42B6C" w:rsidRDefault="00000000">
            <w:pPr>
              <w:ind w:left="620"/>
            </w:pPr>
            <w:r>
              <w:t xml:space="preserve"> </w:t>
            </w:r>
          </w:p>
          <w:p w14:paraId="32991D5F" w14:textId="77777777" w:rsidR="00C42B6C" w:rsidRDefault="00000000">
            <w:pPr>
              <w:ind w:left="-100"/>
              <w:rPr>
                <w:b/>
              </w:rPr>
            </w:pPr>
            <w:r>
              <w:rPr>
                <w:b/>
              </w:rPr>
              <w:t>Readings</w:t>
            </w:r>
          </w:p>
          <w:p w14:paraId="37088F2B" w14:textId="77777777" w:rsidR="00C42B6C" w:rsidRDefault="00000000">
            <w:pPr>
              <w:ind w:left="980" w:hanging="360"/>
              <w:rPr>
                <w:i/>
              </w:rPr>
            </w:pPr>
            <w:r>
              <w:t xml:space="preserve">●   Paxton et al (2020), “Chapter 1: Introduction to Women in Politics” in </w:t>
            </w:r>
            <w:r>
              <w:rPr>
                <w:i/>
              </w:rPr>
              <w:t xml:space="preserve">Women, Politics and Power: A Global Perspective, Fourth Edition. </w:t>
            </w:r>
          </w:p>
          <w:p w14:paraId="5E692D4D" w14:textId="77777777" w:rsidR="00C42B6C" w:rsidRDefault="00000000">
            <w:pPr>
              <w:ind w:left="980" w:hanging="360"/>
              <w:rPr>
                <w:i/>
              </w:rPr>
            </w:pPr>
            <w:r>
              <w:t xml:space="preserve">●   Paxton et al (2020), “Chapter 2: Women Struggle for the Vote” in </w:t>
            </w:r>
            <w:r>
              <w:rPr>
                <w:i/>
              </w:rPr>
              <w:t xml:space="preserve">Women, Politics and Power: A Global Perspective, Fourth Edition. </w:t>
            </w:r>
          </w:p>
          <w:p w14:paraId="03FBC429" w14:textId="77777777" w:rsidR="00C42B6C" w:rsidRDefault="00000000">
            <w:pPr>
              <w:ind w:left="980" w:hanging="360"/>
            </w:pPr>
            <w:r>
              <w:t xml:space="preserve">●   Listen to “Episode 1: The Problem,” No Second Chances Podcast, Canada 2020 (link in OWL) </w:t>
            </w:r>
          </w:p>
          <w:p w14:paraId="6CA0FC8F" w14:textId="77777777" w:rsidR="00C42B6C" w:rsidRDefault="00000000">
            <w:pPr>
              <w:ind w:left="980" w:hanging="360"/>
              <w:rPr>
                <w:color w:val="212529"/>
                <w:highlight w:val="white"/>
              </w:rPr>
            </w:pPr>
            <w:r>
              <w:t xml:space="preserve">●   </w:t>
            </w:r>
            <w:r>
              <w:rPr>
                <w:color w:val="212529"/>
                <w:highlight w:val="white"/>
              </w:rPr>
              <w:t xml:space="preserve">Elizabeth Goodyear-Grant and Amanda Bittner (2017), “Digging Deeper into the Gender Gap: Gender Salience as a Moderating Factor in Political Attitudes,” </w:t>
            </w:r>
            <w:r>
              <w:rPr>
                <w:i/>
                <w:color w:val="212529"/>
              </w:rPr>
              <w:t>Canadian Journal of Political Science</w:t>
            </w:r>
            <w:r>
              <w:rPr>
                <w:color w:val="212529"/>
                <w:highlight w:val="white"/>
              </w:rPr>
              <w:t xml:space="preserve"> 50(2): 559-578 (available on OWL)</w:t>
            </w:r>
          </w:p>
          <w:p w14:paraId="7705E578" w14:textId="77777777" w:rsidR="00C42B6C" w:rsidRDefault="00000000">
            <w:pPr>
              <w:ind w:left="-100"/>
            </w:pPr>
            <w:r>
              <w:t xml:space="preserve"> </w:t>
            </w:r>
          </w:p>
        </w:tc>
      </w:tr>
      <w:tr w:rsidR="00C42B6C" w14:paraId="113E193D" w14:textId="77777777" w:rsidTr="00301ADB">
        <w:trPr>
          <w:trHeight w:val="3945"/>
        </w:trPr>
        <w:tc>
          <w:tcPr>
            <w:tcW w:w="1124" w:type="dxa"/>
            <w:tcBorders>
              <w:left w:val="single" w:sz="8" w:space="0" w:color="000000"/>
              <w:bottom w:val="single" w:sz="8" w:space="0" w:color="000000"/>
              <w:right w:val="single" w:sz="8" w:space="0" w:color="000000"/>
            </w:tcBorders>
            <w:tcMar>
              <w:top w:w="0" w:type="dxa"/>
              <w:left w:w="100" w:type="dxa"/>
              <w:bottom w:w="0" w:type="dxa"/>
              <w:right w:w="100" w:type="dxa"/>
            </w:tcMar>
          </w:tcPr>
          <w:p w14:paraId="3566769E" w14:textId="77777777" w:rsidR="00C42B6C" w:rsidRDefault="00000000">
            <w:pPr>
              <w:ind w:left="-100"/>
            </w:pPr>
            <w:r>
              <w:lastRenderedPageBreak/>
              <w:t>Week 3</w:t>
            </w:r>
          </w:p>
        </w:tc>
        <w:tc>
          <w:tcPr>
            <w:tcW w:w="1701" w:type="dxa"/>
            <w:tcBorders>
              <w:bottom w:val="single" w:sz="8" w:space="0" w:color="000000"/>
              <w:right w:val="single" w:sz="8" w:space="0" w:color="000000"/>
            </w:tcBorders>
            <w:tcMar>
              <w:top w:w="0" w:type="dxa"/>
              <w:left w:w="100" w:type="dxa"/>
              <w:bottom w:w="0" w:type="dxa"/>
              <w:right w:w="100" w:type="dxa"/>
            </w:tcMar>
          </w:tcPr>
          <w:p w14:paraId="36E16829" w14:textId="77777777" w:rsidR="00C42B6C" w:rsidRDefault="00000000">
            <w:pPr>
              <w:ind w:left="-100"/>
            </w:pPr>
            <w:r>
              <w:t>Tuesday, September 26, 2023 @ 1:30-3:30pm</w:t>
            </w:r>
          </w:p>
          <w:p w14:paraId="0065C1CB" w14:textId="77777777" w:rsidR="00C42B6C" w:rsidRDefault="00000000">
            <w:pPr>
              <w:ind w:left="-100"/>
            </w:pPr>
            <w:r>
              <w:t xml:space="preserve"> </w:t>
            </w:r>
          </w:p>
          <w:p w14:paraId="5AC83481" w14:textId="77777777" w:rsidR="00C42B6C" w:rsidRDefault="00000000">
            <w:pPr>
              <w:ind w:left="-100"/>
            </w:pPr>
            <w:r>
              <w:t xml:space="preserve"> </w:t>
            </w:r>
          </w:p>
        </w:tc>
        <w:tc>
          <w:tcPr>
            <w:tcW w:w="6535" w:type="dxa"/>
            <w:tcBorders>
              <w:bottom w:val="single" w:sz="8" w:space="0" w:color="000000"/>
              <w:right w:val="single" w:sz="8" w:space="0" w:color="000000"/>
            </w:tcBorders>
            <w:tcMar>
              <w:top w:w="0" w:type="dxa"/>
              <w:left w:w="100" w:type="dxa"/>
              <w:bottom w:w="0" w:type="dxa"/>
              <w:right w:w="100" w:type="dxa"/>
            </w:tcMar>
          </w:tcPr>
          <w:p w14:paraId="4D9315B3" w14:textId="77777777" w:rsidR="00C42B6C" w:rsidRDefault="00000000">
            <w:pPr>
              <w:ind w:left="-100"/>
              <w:rPr>
                <w:b/>
              </w:rPr>
            </w:pPr>
            <w:r>
              <w:rPr>
                <w:b/>
              </w:rPr>
              <w:t xml:space="preserve">Barriers: An Intersectional Lens  </w:t>
            </w:r>
          </w:p>
          <w:p w14:paraId="1EB45E47" w14:textId="77777777" w:rsidR="00C42B6C" w:rsidRDefault="00000000">
            <w:pPr>
              <w:ind w:left="980" w:hanging="360"/>
            </w:pPr>
            <w:r>
              <w:t xml:space="preserve">●    The pipeline problem: an intersectional and critical analysis of what we know today </w:t>
            </w:r>
          </w:p>
          <w:p w14:paraId="08919300" w14:textId="77777777" w:rsidR="00C42B6C" w:rsidRDefault="00000000">
            <w:pPr>
              <w:ind w:left="-100"/>
            </w:pPr>
            <w:r>
              <w:t xml:space="preserve"> </w:t>
            </w:r>
          </w:p>
          <w:p w14:paraId="53C12C3C" w14:textId="77777777" w:rsidR="00C42B6C" w:rsidRDefault="00000000">
            <w:pPr>
              <w:ind w:left="-100"/>
              <w:rPr>
                <w:b/>
              </w:rPr>
            </w:pPr>
            <w:r>
              <w:rPr>
                <w:b/>
              </w:rPr>
              <w:t>Readings</w:t>
            </w:r>
          </w:p>
          <w:p w14:paraId="676C97C6" w14:textId="617529D3" w:rsidR="008E2E8C" w:rsidRDefault="008E2E8C" w:rsidP="008E2E8C">
            <w:pPr>
              <w:numPr>
                <w:ilvl w:val="0"/>
                <w:numId w:val="2"/>
              </w:numPr>
            </w:pPr>
            <w:r>
              <w:t xml:space="preserve">Three invited essays in </w:t>
            </w:r>
            <w:r w:rsidRPr="006A3563">
              <w:rPr>
                <w:i/>
                <w:iCs/>
              </w:rPr>
              <w:t>Politics &amp; Gender</w:t>
            </w:r>
            <w:r>
              <w:t xml:space="preserve"> about on ‘The Structure of Intersectionality’ and the comparative politics of gender (available on OWL) – choose one to read, and two to </w:t>
            </w:r>
            <w:proofErr w:type="gramStart"/>
            <w:r>
              <w:t>skim</w:t>
            </w:r>
            <w:proofErr w:type="gramEnd"/>
          </w:p>
          <w:p w14:paraId="0165481C" w14:textId="77777777" w:rsidR="008E2E8C" w:rsidRDefault="00000000" w:rsidP="008E2E8C">
            <w:pPr>
              <w:numPr>
                <w:ilvl w:val="0"/>
                <w:numId w:val="2"/>
              </w:numPr>
            </w:pPr>
            <w:r>
              <w:t xml:space="preserve">Paxton et al (2020), “Chapter 3: Positions and Pathways” in </w:t>
            </w:r>
            <w:r w:rsidRPr="008E2E8C">
              <w:rPr>
                <w:i/>
              </w:rPr>
              <w:t>Women, Politics and Power: A Global Perspective, Fourth Edition.</w:t>
            </w:r>
          </w:p>
          <w:p w14:paraId="0A5197FA" w14:textId="77777777" w:rsidR="008E2E8C" w:rsidRDefault="00000000" w:rsidP="008E2E8C">
            <w:pPr>
              <w:numPr>
                <w:ilvl w:val="0"/>
                <w:numId w:val="2"/>
              </w:numPr>
            </w:pPr>
            <w:r>
              <w:t xml:space="preserve">Paxton et al (2020), “Chapter 4: Intersectionality and Difference” in </w:t>
            </w:r>
            <w:r w:rsidRPr="008E2E8C">
              <w:rPr>
                <w:i/>
              </w:rPr>
              <w:t>Women, Politics and Power: A Global Perspective, Fourth Edition.</w:t>
            </w:r>
          </w:p>
          <w:p w14:paraId="6DD65009" w14:textId="079F6E28" w:rsidR="00C42B6C" w:rsidRPr="008E2E8C" w:rsidRDefault="00000000" w:rsidP="008E2E8C">
            <w:pPr>
              <w:numPr>
                <w:ilvl w:val="0"/>
                <w:numId w:val="2"/>
              </w:numPr>
            </w:pPr>
            <w:r>
              <w:t xml:space="preserve">Tweet thread by Calgary Mayor Jyoti </w:t>
            </w:r>
            <w:proofErr w:type="spellStart"/>
            <w:r>
              <w:t>Gondek</w:t>
            </w:r>
            <w:proofErr w:type="spellEnd"/>
            <w:r>
              <w:t xml:space="preserve"> on August 28, 2022 about her experiences: </w:t>
            </w:r>
            <w:hyperlink r:id="rId11">
              <w:r w:rsidRPr="008E2E8C">
                <w:rPr>
                  <w:color w:val="1155CC"/>
                  <w:highlight w:val="white"/>
                  <w:u w:val="single"/>
                </w:rPr>
                <w:t>https://twitter.com/JyotiGondek/status/1563992273180049409?s=20&amp;t=iDc39tvOQKmE1-er89EbcA</w:t>
              </w:r>
            </w:hyperlink>
          </w:p>
          <w:p w14:paraId="51C964C0" w14:textId="77777777" w:rsidR="00C42B6C" w:rsidRDefault="00000000">
            <w:pPr>
              <w:ind w:left="-100"/>
            </w:pPr>
            <w:r>
              <w:t xml:space="preserve"> </w:t>
            </w:r>
          </w:p>
          <w:p w14:paraId="362B00C7" w14:textId="77777777" w:rsidR="00C42B6C" w:rsidRDefault="00000000">
            <w:pPr>
              <w:ind w:left="-100"/>
              <w:rPr>
                <w:b/>
              </w:rPr>
            </w:pPr>
            <w:r>
              <w:rPr>
                <w:b/>
              </w:rPr>
              <w:t>Notes</w:t>
            </w:r>
          </w:p>
          <w:p w14:paraId="2AC9A2C4" w14:textId="77777777" w:rsidR="00C42B6C" w:rsidRDefault="00000000">
            <w:pPr>
              <w:ind w:left="980" w:hanging="360"/>
            </w:pPr>
            <w:r>
              <w:t xml:space="preserve">●    Short reflection paper (15%) due on OWL on Friday September 29, </w:t>
            </w:r>
            <w:proofErr w:type="gramStart"/>
            <w:r>
              <w:t>2023</w:t>
            </w:r>
            <w:proofErr w:type="gramEnd"/>
            <w:r>
              <w:t xml:space="preserve"> at 3pm</w:t>
            </w:r>
          </w:p>
          <w:p w14:paraId="14761631" w14:textId="77777777" w:rsidR="00C42B6C" w:rsidRDefault="00000000">
            <w:pPr>
              <w:ind w:left="620"/>
            </w:pPr>
            <w:r>
              <w:t xml:space="preserve"> </w:t>
            </w:r>
          </w:p>
        </w:tc>
      </w:tr>
      <w:tr w:rsidR="00C42B6C" w14:paraId="32D9F54C" w14:textId="77777777" w:rsidTr="00301ADB">
        <w:trPr>
          <w:trHeight w:val="3945"/>
        </w:trPr>
        <w:tc>
          <w:tcPr>
            <w:tcW w:w="1124" w:type="dxa"/>
            <w:tcBorders>
              <w:left w:val="single" w:sz="8" w:space="0" w:color="000000"/>
              <w:bottom w:val="single" w:sz="8" w:space="0" w:color="000000"/>
              <w:right w:val="single" w:sz="8" w:space="0" w:color="000000"/>
            </w:tcBorders>
            <w:tcMar>
              <w:top w:w="0" w:type="dxa"/>
              <w:left w:w="100" w:type="dxa"/>
              <w:bottom w:w="0" w:type="dxa"/>
              <w:right w:w="100" w:type="dxa"/>
            </w:tcMar>
          </w:tcPr>
          <w:p w14:paraId="165AFEEC" w14:textId="77777777" w:rsidR="00C42B6C" w:rsidRDefault="00000000">
            <w:pPr>
              <w:ind w:left="-100"/>
            </w:pPr>
            <w:r>
              <w:t>Week 4</w:t>
            </w:r>
          </w:p>
        </w:tc>
        <w:tc>
          <w:tcPr>
            <w:tcW w:w="1701" w:type="dxa"/>
            <w:tcBorders>
              <w:bottom w:val="single" w:sz="8" w:space="0" w:color="000000"/>
              <w:right w:val="single" w:sz="8" w:space="0" w:color="000000"/>
            </w:tcBorders>
            <w:tcMar>
              <w:top w:w="0" w:type="dxa"/>
              <w:left w:w="100" w:type="dxa"/>
              <w:bottom w:w="0" w:type="dxa"/>
              <w:right w:w="100" w:type="dxa"/>
            </w:tcMar>
          </w:tcPr>
          <w:p w14:paraId="3BF25B55" w14:textId="77777777" w:rsidR="00C42B6C" w:rsidRDefault="00000000">
            <w:pPr>
              <w:ind w:left="-100"/>
            </w:pPr>
            <w:r>
              <w:t>Tuesday, October 3, 2023 @ 1:30-3:30pm</w:t>
            </w:r>
          </w:p>
          <w:p w14:paraId="5BA69D2D" w14:textId="77777777" w:rsidR="00C42B6C" w:rsidRDefault="00000000">
            <w:pPr>
              <w:ind w:left="-100"/>
            </w:pPr>
            <w:r>
              <w:t xml:space="preserve"> </w:t>
            </w:r>
          </w:p>
          <w:p w14:paraId="21E8A443" w14:textId="77777777" w:rsidR="00C42B6C" w:rsidRDefault="00000000">
            <w:pPr>
              <w:ind w:left="-100"/>
            </w:pPr>
            <w:r>
              <w:t xml:space="preserve"> </w:t>
            </w:r>
          </w:p>
        </w:tc>
        <w:tc>
          <w:tcPr>
            <w:tcW w:w="6535" w:type="dxa"/>
            <w:tcBorders>
              <w:bottom w:val="single" w:sz="8" w:space="0" w:color="000000"/>
              <w:right w:val="single" w:sz="8" w:space="0" w:color="000000"/>
            </w:tcBorders>
            <w:tcMar>
              <w:top w:w="0" w:type="dxa"/>
              <w:left w:w="100" w:type="dxa"/>
              <w:bottom w:w="0" w:type="dxa"/>
              <w:right w:w="100" w:type="dxa"/>
            </w:tcMar>
          </w:tcPr>
          <w:p w14:paraId="74F25ACE" w14:textId="77777777" w:rsidR="00C42B6C" w:rsidRDefault="00000000">
            <w:pPr>
              <w:ind w:left="-100"/>
              <w:rPr>
                <w:b/>
              </w:rPr>
            </w:pPr>
            <w:r>
              <w:rPr>
                <w:b/>
              </w:rPr>
              <w:t xml:space="preserve">“She’s Not Qualified” &amp; Other Misogynistic </w:t>
            </w:r>
            <w:proofErr w:type="gramStart"/>
            <w:r>
              <w:rPr>
                <w:b/>
              </w:rPr>
              <w:t>Bullshit</w:t>
            </w:r>
            <w:proofErr w:type="gramEnd"/>
            <w:r>
              <w:rPr>
                <w:b/>
              </w:rPr>
              <w:t xml:space="preserve"> </w:t>
            </w:r>
          </w:p>
          <w:p w14:paraId="10928115" w14:textId="77777777" w:rsidR="00C42B6C" w:rsidRDefault="00000000">
            <w:pPr>
              <w:ind w:left="980" w:hanging="360"/>
            </w:pPr>
            <w:r>
              <w:t xml:space="preserve">●      Socialized ideas and definitions of leadership </w:t>
            </w:r>
          </w:p>
          <w:p w14:paraId="5F6EB9D9" w14:textId="77777777" w:rsidR="00C42B6C" w:rsidRDefault="00000000">
            <w:pPr>
              <w:ind w:left="980" w:hanging="360"/>
            </w:pPr>
            <w:r>
              <w:t xml:space="preserve">●      Ambition and confidence </w:t>
            </w:r>
          </w:p>
          <w:p w14:paraId="35DCB504" w14:textId="77777777" w:rsidR="00C42B6C" w:rsidRDefault="00000000">
            <w:pPr>
              <w:ind w:left="980" w:hanging="360"/>
            </w:pPr>
            <w:r>
              <w:t xml:space="preserve">●      Role model effects </w:t>
            </w:r>
          </w:p>
          <w:p w14:paraId="6F19259B" w14:textId="77777777" w:rsidR="00C42B6C" w:rsidRDefault="00000000">
            <w:pPr>
              <w:ind w:left="-100"/>
            </w:pPr>
            <w:r>
              <w:t xml:space="preserve"> </w:t>
            </w:r>
          </w:p>
          <w:p w14:paraId="32C48C44" w14:textId="77777777" w:rsidR="00C42B6C" w:rsidRDefault="00000000">
            <w:pPr>
              <w:ind w:left="-100"/>
              <w:rPr>
                <w:b/>
              </w:rPr>
            </w:pPr>
            <w:r>
              <w:rPr>
                <w:b/>
              </w:rPr>
              <w:t>Readings</w:t>
            </w:r>
          </w:p>
          <w:p w14:paraId="3945E831" w14:textId="77777777" w:rsidR="00C42B6C" w:rsidRDefault="00000000">
            <w:pPr>
              <w:ind w:left="980" w:hanging="360"/>
              <w:rPr>
                <w:i/>
              </w:rPr>
            </w:pPr>
            <w:r>
              <w:t xml:space="preserve">●    Paxton et al (2020), “Chapter 5: Explaining the Political Representation of Women: Culture” in </w:t>
            </w:r>
            <w:r>
              <w:rPr>
                <w:i/>
              </w:rPr>
              <w:t>Women, Politics and Power: A Global Perspective, Fourth Edition</w:t>
            </w:r>
          </w:p>
          <w:p w14:paraId="49E97153" w14:textId="77777777" w:rsidR="00C42B6C" w:rsidRDefault="00000000">
            <w:pPr>
              <w:ind w:left="980" w:hanging="360"/>
            </w:pPr>
            <w:r>
              <w:t xml:space="preserve">●    Richard Fox and Jennifer Lawless (2014), “Uncovering the Origins of the Gender Gap in Political Ambition,” </w:t>
            </w:r>
            <w:r>
              <w:rPr>
                <w:i/>
              </w:rPr>
              <w:t xml:space="preserve">American Political Science Review </w:t>
            </w:r>
            <w:r>
              <w:t xml:space="preserve">(available on OWL). </w:t>
            </w:r>
          </w:p>
          <w:p w14:paraId="1BAD489C" w14:textId="7A5EF416" w:rsidR="00C42B6C" w:rsidRDefault="00000000">
            <w:pPr>
              <w:ind w:left="980" w:hanging="360"/>
            </w:pPr>
            <w:r>
              <w:t>●</w:t>
            </w:r>
            <w:proofErr w:type="gramStart"/>
            <w:r>
              <w:t xml:space="preserve"> </w:t>
            </w:r>
            <w:r w:rsidR="0039308B">
              <w:t xml:space="preserve">  “</w:t>
            </w:r>
            <w:proofErr w:type="gramEnd"/>
            <w:r>
              <w:t>See Jane 2021: Looking Back and Moving Forward - the State of Representation in Popular Television from 2016 to 2022,” Gina Davis Institute on Gender and Media (available on OWL)</w:t>
            </w:r>
          </w:p>
          <w:p w14:paraId="61C738C6" w14:textId="77777777" w:rsidR="00C42B6C" w:rsidRDefault="00000000">
            <w:pPr>
              <w:ind w:left="-100"/>
            </w:pPr>
            <w:r>
              <w:t xml:space="preserve"> </w:t>
            </w:r>
          </w:p>
        </w:tc>
      </w:tr>
      <w:tr w:rsidR="00C42B6C" w14:paraId="43EBD43B" w14:textId="77777777" w:rsidTr="00301ADB">
        <w:trPr>
          <w:trHeight w:val="2970"/>
        </w:trPr>
        <w:tc>
          <w:tcPr>
            <w:tcW w:w="1124" w:type="dxa"/>
            <w:tcBorders>
              <w:left w:val="single" w:sz="8" w:space="0" w:color="000000"/>
              <w:bottom w:val="single" w:sz="8" w:space="0" w:color="000000"/>
              <w:right w:val="single" w:sz="8" w:space="0" w:color="000000"/>
            </w:tcBorders>
            <w:tcMar>
              <w:top w:w="0" w:type="dxa"/>
              <w:left w:w="100" w:type="dxa"/>
              <w:bottom w:w="0" w:type="dxa"/>
              <w:right w:w="100" w:type="dxa"/>
            </w:tcMar>
          </w:tcPr>
          <w:p w14:paraId="6EA437A1" w14:textId="77777777" w:rsidR="00C42B6C" w:rsidRDefault="00000000">
            <w:pPr>
              <w:ind w:left="-100"/>
            </w:pPr>
            <w:r>
              <w:lastRenderedPageBreak/>
              <w:t>Week 5</w:t>
            </w:r>
          </w:p>
        </w:tc>
        <w:tc>
          <w:tcPr>
            <w:tcW w:w="1701" w:type="dxa"/>
            <w:tcBorders>
              <w:bottom w:val="single" w:sz="8" w:space="0" w:color="000000"/>
              <w:right w:val="single" w:sz="8" w:space="0" w:color="000000"/>
            </w:tcBorders>
            <w:tcMar>
              <w:top w:w="0" w:type="dxa"/>
              <w:left w:w="100" w:type="dxa"/>
              <w:bottom w:w="0" w:type="dxa"/>
              <w:right w:w="100" w:type="dxa"/>
            </w:tcMar>
          </w:tcPr>
          <w:p w14:paraId="2CF6FF38" w14:textId="77777777" w:rsidR="00C42B6C" w:rsidRDefault="00000000">
            <w:pPr>
              <w:ind w:left="-100"/>
            </w:pPr>
            <w:r>
              <w:t>Tuesday, October 10, 2023 @ 1:30-3:30pm</w:t>
            </w:r>
          </w:p>
          <w:p w14:paraId="1AA9D832" w14:textId="77777777" w:rsidR="00C42B6C" w:rsidRDefault="00000000">
            <w:pPr>
              <w:ind w:left="-100"/>
            </w:pPr>
            <w:r>
              <w:t xml:space="preserve"> </w:t>
            </w:r>
          </w:p>
          <w:p w14:paraId="00D7A945" w14:textId="77777777" w:rsidR="00C42B6C" w:rsidRDefault="00000000">
            <w:pPr>
              <w:ind w:left="-100"/>
            </w:pPr>
            <w:r>
              <w:t xml:space="preserve"> </w:t>
            </w:r>
          </w:p>
        </w:tc>
        <w:tc>
          <w:tcPr>
            <w:tcW w:w="6535" w:type="dxa"/>
            <w:tcBorders>
              <w:bottom w:val="single" w:sz="8" w:space="0" w:color="000000"/>
              <w:right w:val="single" w:sz="8" w:space="0" w:color="000000"/>
            </w:tcBorders>
            <w:tcMar>
              <w:top w:w="0" w:type="dxa"/>
              <w:left w:w="100" w:type="dxa"/>
              <w:bottom w:w="0" w:type="dxa"/>
              <w:right w:w="100" w:type="dxa"/>
            </w:tcMar>
          </w:tcPr>
          <w:p w14:paraId="6C856AE5" w14:textId="77777777" w:rsidR="00C42B6C" w:rsidRDefault="00000000">
            <w:pPr>
              <w:ind w:left="-100"/>
              <w:rPr>
                <w:b/>
              </w:rPr>
            </w:pPr>
            <w:r>
              <w:rPr>
                <w:b/>
              </w:rPr>
              <w:t xml:space="preserve">Social Inequality = Political Inequality   </w:t>
            </w:r>
          </w:p>
          <w:p w14:paraId="5562C130" w14:textId="77777777" w:rsidR="00C42B6C" w:rsidRDefault="00000000">
            <w:pPr>
              <w:ind w:left="980" w:hanging="360"/>
            </w:pPr>
            <w:r>
              <w:t xml:space="preserve">●    Social structure </w:t>
            </w:r>
          </w:p>
          <w:p w14:paraId="489A2654" w14:textId="77777777" w:rsidR="00C42B6C" w:rsidRDefault="00000000">
            <w:pPr>
              <w:ind w:left="980" w:hanging="360"/>
            </w:pPr>
            <w:r>
              <w:t xml:space="preserve">●    Wage gaps, educational </w:t>
            </w:r>
            <w:proofErr w:type="gramStart"/>
            <w:r>
              <w:t>opportunities</w:t>
            </w:r>
            <w:proofErr w:type="gramEnd"/>
            <w:r>
              <w:t xml:space="preserve"> and work </w:t>
            </w:r>
          </w:p>
          <w:p w14:paraId="5CBD40D3" w14:textId="77777777" w:rsidR="00C42B6C" w:rsidRDefault="00000000">
            <w:pPr>
              <w:ind w:left="980" w:hanging="360"/>
            </w:pPr>
            <w:r>
              <w:t xml:space="preserve">●    Networks and access </w:t>
            </w:r>
          </w:p>
          <w:p w14:paraId="636CD676" w14:textId="77777777" w:rsidR="00C42B6C" w:rsidRDefault="00000000">
            <w:pPr>
              <w:ind w:left="-100"/>
            </w:pPr>
            <w:r>
              <w:t xml:space="preserve"> </w:t>
            </w:r>
          </w:p>
          <w:p w14:paraId="616C57B7" w14:textId="77777777" w:rsidR="00C42B6C" w:rsidRDefault="00000000">
            <w:pPr>
              <w:ind w:left="-100"/>
              <w:rPr>
                <w:b/>
              </w:rPr>
            </w:pPr>
            <w:r>
              <w:rPr>
                <w:b/>
              </w:rPr>
              <w:t>Readings</w:t>
            </w:r>
          </w:p>
          <w:p w14:paraId="5A6370F3" w14:textId="77777777" w:rsidR="009B5B2D" w:rsidRDefault="00000000" w:rsidP="009B5B2D">
            <w:pPr>
              <w:ind w:left="980" w:hanging="360"/>
            </w:pPr>
            <w:r>
              <w:t xml:space="preserve">●    </w:t>
            </w:r>
            <w:r w:rsidR="009B5B2D">
              <w:t xml:space="preserve">Lea </w:t>
            </w:r>
            <w:proofErr w:type="spellStart"/>
            <w:r w:rsidR="009B5B2D">
              <w:t>Elsässer</w:t>
            </w:r>
            <w:proofErr w:type="spellEnd"/>
            <w:r w:rsidR="009B5B2D">
              <w:t xml:space="preserve"> and Armin Schäfer, “Political Inequality in Rich Democracies,” </w:t>
            </w:r>
            <w:proofErr w:type="spellStart"/>
            <w:r w:rsidR="009B5B2D">
              <w:rPr>
                <w:i/>
                <w:iCs/>
              </w:rPr>
              <w:t>Annaul</w:t>
            </w:r>
            <w:proofErr w:type="spellEnd"/>
            <w:r w:rsidR="009B5B2D">
              <w:rPr>
                <w:i/>
                <w:iCs/>
              </w:rPr>
              <w:t xml:space="preserve"> Review of Political Science </w:t>
            </w:r>
            <w:r w:rsidR="009B5B2D">
              <w:t>March 2023 (available on OWL)</w:t>
            </w:r>
          </w:p>
          <w:p w14:paraId="52AE601B" w14:textId="0D7EF401" w:rsidR="008E2E8C" w:rsidRPr="009B5B2D" w:rsidRDefault="00000000" w:rsidP="009B5B2D">
            <w:pPr>
              <w:pStyle w:val="ListParagraph"/>
              <w:numPr>
                <w:ilvl w:val="0"/>
                <w:numId w:val="5"/>
              </w:numPr>
            </w:pPr>
            <w:r>
              <w:t xml:space="preserve">Paxton et al (2020), “Chapter 6: Explaining the Political Representation of Women: Social Structure” in </w:t>
            </w:r>
            <w:r w:rsidRPr="009B5B2D">
              <w:rPr>
                <w:i/>
              </w:rPr>
              <w:t>Women, Politics and Power: A Global Perspective, Fourth Edition</w:t>
            </w:r>
          </w:p>
          <w:p w14:paraId="24E20853" w14:textId="13ED089C" w:rsidR="008E2E8C" w:rsidRPr="008E2E8C" w:rsidRDefault="008E2E8C" w:rsidP="008E2E8C">
            <w:pPr>
              <w:pStyle w:val="ListParagraph"/>
              <w:numPr>
                <w:ilvl w:val="0"/>
                <w:numId w:val="4"/>
              </w:numPr>
              <w:rPr>
                <w:i/>
              </w:rPr>
            </w:pPr>
            <w:r w:rsidRPr="008E2E8C">
              <w:rPr>
                <w:iCs/>
              </w:rPr>
              <w:t xml:space="preserve">Tammy </w:t>
            </w:r>
            <w:proofErr w:type="spellStart"/>
            <w:r w:rsidRPr="008E2E8C">
              <w:rPr>
                <w:iCs/>
              </w:rPr>
              <w:t>Schirle</w:t>
            </w:r>
            <w:proofErr w:type="spellEnd"/>
            <w:r w:rsidRPr="008E2E8C">
              <w:rPr>
                <w:iCs/>
              </w:rPr>
              <w:t xml:space="preserve"> and </w:t>
            </w:r>
            <w:proofErr w:type="spellStart"/>
            <w:r w:rsidRPr="008E2E8C">
              <w:rPr>
                <w:iCs/>
              </w:rPr>
              <w:t>Moyosoreoluwa</w:t>
            </w:r>
            <w:proofErr w:type="spellEnd"/>
            <w:r w:rsidRPr="008E2E8C">
              <w:rPr>
                <w:iCs/>
              </w:rPr>
              <w:t xml:space="preserve"> </w:t>
            </w:r>
            <w:proofErr w:type="spellStart"/>
            <w:r w:rsidRPr="008E2E8C">
              <w:rPr>
                <w:iCs/>
              </w:rPr>
              <w:t>Sogaolu</w:t>
            </w:r>
            <w:proofErr w:type="spellEnd"/>
            <w:r w:rsidRPr="008E2E8C">
              <w:rPr>
                <w:iCs/>
              </w:rPr>
              <w:t xml:space="preserve">, “A Work in Progress: Measuring Wage Gaps for Women and Minorities in the Canadian </w:t>
            </w:r>
            <w:proofErr w:type="spellStart"/>
            <w:r w:rsidRPr="008E2E8C">
              <w:rPr>
                <w:iCs/>
              </w:rPr>
              <w:t>Labour</w:t>
            </w:r>
            <w:proofErr w:type="spellEnd"/>
            <w:r w:rsidRPr="008E2E8C">
              <w:rPr>
                <w:iCs/>
              </w:rPr>
              <w:t xml:space="preserve"> Market,” </w:t>
            </w:r>
            <w:r w:rsidRPr="008E2E8C">
              <w:rPr>
                <w:i/>
              </w:rPr>
              <w:t xml:space="preserve">CD Howe Institute </w:t>
            </w:r>
            <w:r w:rsidRPr="008E2E8C">
              <w:rPr>
                <w:iCs/>
              </w:rPr>
              <w:t xml:space="preserve">(available on OWL) </w:t>
            </w:r>
          </w:p>
          <w:p w14:paraId="5686972B" w14:textId="77777777" w:rsidR="00C42B6C" w:rsidRDefault="00000000">
            <w:pPr>
              <w:ind w:left="980" w:hanging="360"/>
              <w:rPr>
                <w:color w:val="1155CC"/>
                <w:u w:val="single"/>
              </w:rPr>
            </w:pPr>
            <w:r>
              <w:t xml:space="preserve">●    Explore OECD data on Women in Politics: </w:t>
            </w:r>
            <w:hyperlink r:id="rId12">
              <w:r>
                <w:rPr>
                  <w:color w:val="1155CC"/>
                  <w:u w:val="single"/>
                </w:rPr>
                <w:t>https://data.oecd.org/inequality/women-in-politics.htm</w:t>
              </w:r>
            </w:hyperlink>
          </w:p>
          <w:p w14:paraId="0462232B" w14:textId="77777777" w:rsidR="00C42B6C" w:rsidRDefault="00000000">
            <w:pPr>
              <w:ind w:left="-100"/>
            </w:pPr>
            <w:r>
              <w:t xml:space="preserve"> </w:t>
            </w:r>
          </w:p>
        </w:tc>
      </w:tr>
      <w:tr w:rsidR="00C42B6C" w14:paraId="0F7BCE1E" w14:textId="77777777" w:rsidTr="00301ADB">
        <w:trPr>
          <w:trHeight w:val="1965"/>
        </w:trPr>
        <w:tc>
          <w:tcPr>
            <w:tcW w:w="1124" w:type="dxa"/>
            <w:tcBorders>
              <w:left w:val="single" w:sz="8" w:space="0" w:color="000000"/>
              <w:bottom w:val="single" w:sz="8" w:space="0" w:color="000000"/>
              <w:right w:val="single" w:sz="8" w:space="0" w:color="000000"/>
            </w:tcBorders>
            <w:tcMar>
              <w:top w:w="0" w:type="dxa"/>
              <w:left w:w="100" w:type="dxa"/>
              <w:bottom w:w="0" w:type="dxa"/>
              <w:right w:w="100" w:type="dxa"/>
            </w:tcMar>
          </w:tcPr>
          <w:p w14:paraId="4939AA55" w14:textId="77777777" w:rsidR="00C42B6C" w:rsidRDefault="00000000">
            <w:pPr>
              <w:ind w:left="-100"/>
            </w:pPr>
            <w:r>
              <w:t>Week 6</w:t>
            </w:r>
          </w:p>
        </w:tc>
        <w:tc>
          <w:tcPr>
            <w:tcW w:w="1701" w:type="dxa"/>
            <w:tcBorders>
              <w:bottom w:val="single" w:sz="8" w:space="0" w:color="000000"/>
              <w:right w:val="single" w:sz="8" w:space="0" w:color="000000"/>
            </w:tcBorders>
            <w:tcMar>
              <w:top w:w="0" w:type="dxa"/>
              <w:left w:w="100" w:type="dxa"/>
              <w:bottom w:w="0" w:type="dxa"/>
              <w:right w:w="100" w:type="dxa"/>
            </w:tcMar>
          </w:tcPr>
          <w:p w14:paraId="444862FC" w14:textId="77777777" w:rsidR="00C42B6C" w:rsidRDefault="00000000">
            <w:pPr>
              <w:ind w:left="-100"/>
            </w:pPr>
            <w:r>
              <w:t>Tuesday, October 17, 2023 @ 1:30-3:30pm</w:t>
            </w:r>
          </w:p>
          <w:p w14:paraId="280A2ACD" w14:textId="77777777" w:rsidR="00C42B6C" w:rsidRDefault="00000000">
            <w:pPr>
              <w:ind w:left="-100"/>
            </w:pPr>
            <w:r>
              <w:t xml:space="preserve"> </w:t>
            </w:r>
          </w:p>
          <w:p w14:paraId="2918B85D" w14:textId="77777777" w:rsidR="00C42B6C" w:rsidRDefault="00000000">
            <w:pPr>
              <w:ind w:left="-100"/>
            </w:pPr>
            <w:r>
              <w:t xml:space="preserve"> </w:t>
            </w:r>
          </w:p>
        </w:tc>
        <w:tc>
          <w:tcPr>
            <w:tcW w:w="6535" w:type="dxa"/>
            <w:tcBorders>
              <w:bottom w:val="single" w:sz="8" w:space="0" w:color="000000"/>
              <w:right w:val="single" w:sz="8" w:space="0" w:color="000000"/>
            </w:tcBorders>
            <w:tcMar>
              <w:top w:w="0" w:type="dxa"/>
              <w:left w:w="100" w:type="dxa"/>
              <w:bottom w:w="0" w:type="dxa"/>
              <w:right w:w="100" w:type="dxa"/>
            </w:tcMar>
          </w:tcPr>
          <w:p w14:paraId="3465A2F9" w14:textId="77777777" w:rsidR="00C42B6C" w:rsidRDefault="00000000">
            <w:pPr>
              <w:ind w:left="-100"/>
              <w:rPr>
                <w:b/>
              </w:rPr>
            </w:pPr>
            <w:r>
              <w:rPr>
                <w:b/>
              </w:rPr>
              <w:t>Political Women, Scrutiny &amp; Media</w:t>
            </w:r>
          </w:p>
          <w:p w14:paraId="3A2A0678" w14:textId="77777777" w:rsidR="00C42B6C" w:rsidRDefault="00000000">
            <w:pPr>
              <w:ind w:left="980" w:hanging="360"/>
            </w:pPr>
            <w:r>
              <w:t>●      Interest in the personal lives of political women</w:t>
            </w:r>
          </w:p>
          <w:p w14:paraId="79470587" w14:textId="77777777" w:rsidR="00C42B6C" w:rsidRDefault="00000000">
            <w:pPr>
              <w:ind w:left="980" w:hanging="360"/>
            </w:pPr>
            <w:r>
              <w:t>●      Differential treatment by media</w:t>
            </w:r>
          </w:p>
          <w:p w14:paraId="34AC0760" w14:textId="77777777" w:rsidR="00C42B6C" w:rsidRDefault="00000000">
            <w:pPr>
              <w:ind w:left="980" w:hanging="360"/>
            </w:pPr>
            <w:r>
              <w:t xml:space="preserve">●      Social media environment </w:t>
            </w:r>
          </w:p>
          <w:p w14:paraId="46A3C6F7" w14:textId="77777777" w:rsidR="00C42B6C" w:rsidRDefault="00000000">
            <w:pPr>
              <w:ind w:left="-100"/>
            </w:pPr>
            <w:r>
              <w:t xml:space="preserve"> </w:t>
            </w:r>
          </w:p>
          <w:p w14:paraId="1414CA73" w14:textId="77777777" w:rsidR="00C42B6C" w:rsidRDefault="00000000">
            <w:pPr>
              <w:ind w:left="-100"/>
              <w:rPr>
                <w:b/>
              </w:rPr>
            </w:pPr>
            <w:r>
              <w:rPr>
                <w:b/>
              </w:rPr>
              <w:t>Readings</w:t>
            </w:r>
          </w:p>
          <w:p w14:paraId="7CA753A6" w14:textId="77777777" w:rsidR="00C42B6C" w:rsidRDefault="00000000">
            <w:pPr>
              <w:ind w:left="980" w:hanging="360"/>
            </w:pPr>
            <w:r>
              <w:t xml:space="preserve">●    </w:t>
            </w:r>
            <w:proofErr w:type="spellStart"/>
            <w:r>
              <w:t>Ludovic</w:t>
            </w:r>
            <w:proofErr w:type="spellEnd"/>
            <w:r>
              <w:t xml:space="preserve"> </w:t>
            </w:r>
            <w:proofErr w:type="spellStart"/>
            <w:r>
              <w:t>Rheault</w:t>
            </w:r>
            <w:proofErr w:type="spellEnd"/>
            <w:r>
              <w:t xml:space="preserve">, Erica Rayment, and </w:t>
            </w:r>
            <w:proofErr w:type="spellStart"/>
            <w:r>
              <w:t>Andreea</w:t>
            </w:r>
            <w:proofErr w:type="spellEnd"/>
            <w:r>
              <w:t xml:space="preserve"> </w:t>
            </w:r>
            <w:proofErr w:type="spellStart"/>
            <w:r>
              <w:t>Musulan</w:t>
            </w:r>
            <w:proofErr w:type="spellEnd"/>
            <w:r>
              <w:t xml:space="preserve"> (2019), “Politicians in the line of fire: Incivility and the treatment of women on social media,”</w:t>
            </w:r>
            <w:r>
              <w:rPr>
                <w:i/>
              </w:rPr>
              <w:t xml:space="preserve"> Research &amp; Politics</w:t>
            </w:r>
            <w:r>
              <w:t xml:space="preserve">. Available on OWL. </w:t>
            </w:r>
          </w:p>
          <w:p w14:paraId="3A40F826" w14:textId="77777777" w:rsidR="00C42B6C" w:rsidRDefault="00000000">
            <w:pPr>
              <w:ind w:left="980" w:hanging="360"/>
            </w:pPr>
            <w:r>
              <w:t xml:space="preserve">●    Maria Escobar-Lemmon and Michelle Taylor-Robinson (2015), “Sex, Survival and Scandal: A Comparison of How Men and Women Exit Presidential Cabinets,” </w:t>
            </w:r>
            <w:r>
              <w:rPr>
                <w:i/>
              </w:rPr>
              <w:t>Politics &amp; Gender</w:t>
            </w:r>
            <w:r>
              <w:t xml:space="preserve"> 11(4). Available on OWL. </w:t>
            </w:r>
          </w:p>
          <w:p w14:paraId="697C9268" w14:textId="77777777" w:rsidR="00C42B6C" w:rsidRDefault="00000000">
            <w:pPr>
              <w:ind w:left="980" w:hanging="360"/>
            </w:pPr>
            <w:r>
              <w:t xml:space="preserve">●    Katie Simpson (2016), “Trump is a </w:t>
            </w:r>
            <w:proofErr w:type="spellStart"/>
            <w:r>
              <w:t>sef</w:t>
            </w:r>
            <w:proofErr w:type="spellEnd"/>
            <w:r>
              <w:t xml:space="preserve">-celebrating ‘sexual predator,’ says Canada’s 1st female PM,” </w:t>
            </w:r>
            <w:r>
              <w:rPr>
                <w:i/>
              </w:rPr>
              <w:t>CBC</w:t>
            </w:r>
            <w:r>
              <w:t xml:space="preserve">. Available on OWL. </w:t>
            </w:r>
          </w:p>
          <w:p w14:paraId="6B09A05B" w14:textId="77777777" w:rsidR="00C42B6C" w:rsidRDefault="00000000">
            <w:pPr>
              <w:ind w:left="-100"/>
            </w:pPr>
            <w:r>
              <w:t xml:space="preserve"> </w:t>
            </w:r>
          </w:p>
          <w:p w14:paraId="6B59B792" w14:textId="77777777" w:rsidR="00C42B6C" w:rsidRDefault="00000000">
            <w:pPr>
              <w:ind w:left="-100"/>
              <w:rPr>
                <w:b/>
              </w:rPr>
            </w:pPr>
            <w:r>
              <w:rPr>
                <w:b/>
              </w:rPr>
              <w:t>Notes</w:t>
            </w:r>
          </w:p>
          <w:p w14:paraId="581F469C" w14:textId="77777777" w:rsidR="00C42B6C" w:rsidRDefault="00000000" w:rsidP="00FF35B7">
            <w:pPr>
              <w:ind w:left="980" w:hanging="360"/>
            </w:pPr>
            <w:r>
              <w:t>●     First half participation marks will be uploade</w:t>
            </w:r>
            <w:r w:rsidR="009B5B2D">
              <w:t>d</w:t>
            </w:r>
          </w:p>
          <w:p w14:paraId="2F8EAC7C" w14:textId="4A5B6F3A" w:rsidR="009B5B2D" w:rsidRDefault="009B5B2D" w:rsidP="00FF35B7">
            <w:pPr>
              <w:ind w:left="980" w:hanging="360"/>
            </w:pPr>
          </w:p>
        </w:tc>
      </w:tr>
      <w:tr w:rsidR="00C42B6C" w14:paraId="27A07554" w14:textId="77777777" w:rsidTr="00301ADB">
        <w:trPr>
          <w:trHeight w:val="2220"/>
        </w:trPr>
        <w:tc>
          <w:tcPr>
            <w:tcW w:w="1124"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B9F09CD" w14:textId="77777777" w:rsidR="00C42B6C" w:rsidRDefault="00000000">
            <w:pPr>
              <w:ind w:left="-100"/>
            </w:pPr>
            <w:r>
              <w:lastRenderedPageBreak/>
              <w:t>Week 7</w:t>
            </w:r>
          </w:p>
        </w:tc>
        <w:tc>
          <w:tcPr>
            <w:tcW w:w="1701" w:type="dxa"/>
            <w:tcBorders>
              <w:bottom w:val="single" w:sz="8" w:space="0" w:color="000000"/>
              <w:right w:val="single" w:sz="8" w:space="0" w:color="000000"/>
            </w:tcBorders>
            <w:shd w:val="clear" w:color="auto" w:fill="auto"/>
            <w:tcMar>
              <w:top w:w="0" w:type="dxa"/>
              <w:left w:w="100" w:type="dxa"/>
              <w:bottom w:w="0" w:type="dxa"/>
              <w:right w:w="100" w:type="dxa"/>
            </w:tcMar>
          </w:tcPr>
          <w:p w14:paraId="3F47BA17" w14:textId="77777777" w:rsidR="00C42B6C" w:rsidRDefault="00000000">
            <w:pPr>
              <w:ind w:left="-100"/>
            </w:pPr>
            <w:r>
              <w:t>Tuesday, October 24, 2023 @ 1:30-3:30pm</w:t>
            </w:r>
          </w:p>
          <w:p w14:paraId="3DBADC2C" w14:textId="77777777" w:rsidR="00C42B6C" w:rsidRDefault="00000000">
            <w:pPr>
              <w:ind w:left="-100"/>
            </w:pPr>
            <w:r>
              <w:t xml:space="preserve"> </w:t>
            </w:r>
          </w:p>
          <w:p w14:paraId="449D5954" w14:textId="77777777" w:rsidR="00C42B6C" w:rsidRDefault="00000000">
            <w:pPr>
              <w:ind w:left="-100"/>
            </w:pPr>
            <w:r>
              <w:t xml:space="preserve"> </w:t>
            </w:r>
          </w:p>
        </w:tc>
        <w:tc>
          <w:tcPr>
            <w:tcW w:w="6535" w:type="dxa"/>
            <w:tcBorders>
              <w:bottom w:val="single" w:sz="8" w:space="0" w:color="000000"/>
              <w:right w:val="single" w:sz="8" w:space="0" w:color="000000"/>
            </w:tcBorders>
            <w:shd w:val="clear" w:color="auto" w:fill="auto"/>
            <w:tcMar>
              <w:top w:w="0" w:type="dxa"/>
              <w:left w:w="100" w:type="dxa"/>
              <w:bottom w:w="0" w:type="dxa"/>
              <w:right w:w="100" w:type="dxa"/>
            </w:tcMar>
          </w:tcPr>
          <w:p w14:paraId="6378C115" w14:textId="77777777" w:rsidR="00C42B6C" w:rsidRDefault="00000000">
            <w:pPr>
              <w:ind w:left="-100"/>
              <w:rPr>
                <w:b/>
              </w:rPr>
            </w:pPr>
            <w:r>
              <w:rPr>
                <w:b/>
              </w:rPr>
              <w:t>Training Session - Writing Effective Op Eds</w:t>
            </w:r>
          </w:p>
          <w:p w14:paraId="2A942D1B" w14:textId="77777777" w:rsidR="00C42B6C" w:rsidRDefault="00000000">
            <w:pPr>
              <w:ind w:left="980" w:hanging="360"/>
            </w:pPr>
            <w:r>
              <w:t xml:space="preserve">●    Special session: training about writing op eds and distilling complex ideas and research into simple and compelling language </w:t>
            </w:r>
          </w:p>
          <w:p w14:paraId="11931C8F" w14:textId="77777777" w:rsidR="00C42B6C" w:rsidRDefault="00000000">
            <w:pPr>
              <w:ind w:left="-100"/>
            </w:pPr>
            <w:r>
              <w:t xml:space="preserve"> </w:t>
            </w:r>
          </w:p>
          <w:p w14:paraId="53BB52D2" w14:textId="5CA54765" w:rsidR="00C42B6C" w:rsidRDefault="00000000">
            <w:pPr>
              <w:ind w:left="-100"/>
              <w:rPr>
                <w:b/>
              </w:rPr>
            </w:pPr>
            <w:r>
              <w:rPr>
                <w:b/>
              </w:rPr>
              <w:t>Readings</w:t>
            </w:r>
            <w:r w:rsidR="009B5B2D">
              <w:rPr>
                <w:b/>
              </w:rPr>
              <w:t xml:space="preserve"> – Op Eds</w:t>
            </w:r>
            <w:r w:rsidR="00076A1B">
              <w:rPr>
                <w:b/>
              </w:rPr>
              <w:t xml:space="preserve"> (all available on OWL)</w:t>
            </w:r>
            <w:r w:rsidR="009B5B2D">
              <w:rPr>
                <w:b/>
              </w:rPr>
              <w:t>:</w:t>
            </w:r>
          </w:p>
          <w:p w14:paraId="546516F5" w14:textId="5EFE4765" w:rsidR="00C42B6C" w:rsidRDefault="009B5B2D" w:rsidP="009B5B2D">
            <w:pPr>
              <w:pStyle w:val="ListParagraph"/>
              <w:numPr>
                <w:ilvl w:val="0"/>
                <w:numId w:val="4"/>
              </w:numPr>
            </w:pPr>
            <w:proofErr w:type="spellStart"/>
            <w:r>
              <w:t>Phumzile</w:t>
            </w:r>
            <w:proofErr w:type="spellEnd"/>
            <w:r>
              <w:t xml:space="preserve"> Mlambo-</w:t>
            </w:r>
            <w:proofErr w:type="spellStart"/>
            <w:r>
              <w:t>Ngcuka</w:t>
            </w:r>
            <w:proofErr w:type="spellEnd"/>
            <w:r>
              <w:t xml:space="preserve"> and Gabriela Ramos, “Can we achieve gender equality” </w:t>
            </w:r>
            <w:r>
              <w:rPr>
                <w:i/>
                <w:iCs/>
              </w:rPr>
              <w:t xml:space="preserve">Reuters </w:t>
            </w:r>
            <w:r>
              <w:t>(April 8, 2020)</w:t>
            </w:r>
          </w:p>
          <w:p w14:paraId="5D2FB477" w14:textId="614D3F8B" w:rsidR="009B5B2D" w:rsidRDefault="009B5B2D" w:rsidP="009B5B2D">
            <w:pPr>
              <w:pStyle w:val="ListParagraph"/>
              <w:numPr>
                <w:ilvl w:val="0"/>
                <w:numId w:val="4"/>
              </w:numPr>
            </w:pPr>
            <w:r>
              <w:t xml:space="preserve">Caitlin Jenner, “I </w:t>
            </w:r>
            <w:proofErr w:type="spellStart"/>
            <w:r>
              <w:t>thoguht</w:t>
            </w:r>
            <w:proofErr w:type="spellEnd"/>
            <w:r>
              <w:t xml:space="preserve"> Trump would help trans people. I was wrong,” </w:t>
            </w:r>
            <w:r>
              <w:rPr>
                <w:i/>
                <w:iCs/>
              </w:rPr>
              <w:t xml:space="preserve">The Washington Post </w:t>
            </w:r>
            <w:r>
              <w:t>(October 25, 2018)</w:t>
            </w:r>
          </w:p>
          <w:p w14:paraId="5AD49C32" w14:textId="7EDFE795" w:rsidR="00076A1B" w:rsidRDefault="00076A1B" w:rsidP="009B5B2D">
            <w:pPr>
              <w:pStyle w:val="ListParagraph"/>
              <w:numPr>
                <w:ilvl w:val="0"/>
                <w:numId w:val="4"/>
              </w:numPr>
            </w:pPr>
            <w:r>
              <w:t xml:space="preserve">Peggy Drexler, “Why does Meghan get all the blame?” </w:t>
            </w:r>
            <w:r>
              <w:rPr>
                <w:i/>
                <w:iCs/>
              </w:rPr>
              <w:t xml:space="preserve">CNN </w:t>
            </w:r>
            <w:r>
              <w:t>(January 11, 2020)</w:t>
            </w:r>
          </w:p>
          <w:p w14:paraId="411CA1B1" w14:textId="5634DC8C" w:rsidR="00076A1B" w:rsidRDefault="00076A1B" w:rsidP="009B5B2D">
            <w:pPr>
              <w:pStyle w:val="ListParagraph"/>
              <w:numPr>
                <w:ilvl w:val="0"/>
                <w:numId w:val="4"/>
              </w:numPr>
            </w:pPr>
            <w:r>
              <w:t xml:space="preserve">Roxanne Jones, “Kamala Harris shows Black women they have the power to change the world,” </w:t>
            </w:r>
            <w:r>
              <w:rPr>
                <w:i/>
                <w:iCs/>
              </w:rPr>
              <w:t xml:space="preserve">CNN </w:t>
            </w:r>
            <w:r>
              <w:t>(November 10, 2020)</w:t>
            </w:r>
          </w:p>
          <w:p w14:paraId="452E9895" w14:textId="77777777" w:rsidR="00C42B6C" w:rsidRDefault="00000000">
            <w:pPr>
              <w:ind w:left="-100"/>
            </w:pPr>
            <w:r>
              <w:t xml:space="preserve"> </w:t>
            </w:r>
          </w:p>
        </w:tc>
      </w:tr>
      <w:tr w:rsidR="00C42B6C" w14:paraId="1877802E" w14:textId="77777777">
        <w:trPr>
          <w:trHeight w:val="330"/>
        </w:trPr>
        <w:tc>
          <w:tcPr>
            <w:tcW w:w="9360" w:type="dxa"/>
            <w:gridSpan w:val="3"/>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2D4A420" w14:textId="77777777" w:rsidR="00C42B6C" w:rsidRDefault="00000000">
            <w:pPr>
              <w:ind w:left="-100"/>
              <w:rPr>
                <w:b/>
                <w:i/>
              </w:rPr>
            </w:pPr>
            <w:r>
              <w:rPr>
                <w:b/>
                <w:i/>
              </w:rPr>
              <w:t>Take a break! Fall Reading Week is October 30 to November 3, 2023</w:t>
            </w:r>
          </w:p>
          <w:p w14:paraId="51C1F241" w14:textId="77777777" w:rsidR="0039308B" w:rsidRDefault="0039308B">
            <w:pPr>
              <w:ind w:left="-100"/>
              <w:rPr>
                <w:b/>
                <w:i/>
              </w:rPr>
            </w:pPr>
          </w:p>
        </w:tc>
      </w:tr>
      <w:tr w:rsidR="00C42B6C" w14:paraId="42B9A018" w14:textId="77777777" w:rsidTr="00301ADB">
        <w:trPr>
          <w:trHeight w:val="61"/>
        </w:trPr>
        <w:tc>
          <w:tcPr>
            <w:tcW w:w="1124"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B7D3303" w14:textId="77777777" w:rsidR="00C42B6C" w:rsidRDefault="00000000">
            <w:pPr>
              <w:ind w:left="-100"/>
            </w:pPr>
            <w:r>
              <w:t>Week 8</w:t>
            </w:r>
          </w:p>
        </w:tc>
        <w:tc>
          <w:tcPr>
            <w:tcW w:w="1701" w:type="dxa"/>
            <w:tcBorders>
              <w:bottom w:val="single" w:sz="8" w:space="0" w:color="000000"/>
              <w:right w:val="single" w:sz="8" w:space="0" w:color="000000"/>
            </w:tcBorders>
            <w:shd w:val="clear" w:color="auto" w:fill="auto"/>
            <w:tcMar>
              <w:top w:w="0" w:type="dxa"/>
              <w:left w:w="100" w:type="dxa"/>
              <w:bottom w:w="0" w:type="dxa"/>
              <w:right w:w="100" w:type="dxa"/>
            </w:tcMar>
          </w:tcPr>
          <w:p w14:paraId="4D1ACCCF" w14:textId="77777777" w:rsidR="00C42B6C" w:rsidRDefault="00000000">
            <w:pPr>
              <w:ind w:left="-100"/>
            </w:pPr>
            <w:r>
              <w:t>Tuesday, November 7, 2023 @ 1:30-3:30pm</w:t>
            </w:r>
          </w:p>
          <w:p w14:paraId="18300F6C" w14:textId="77777777" w:rsidR="00C42B6C" w:rsidRDefault="00000000">
            <w:pPr>
              <w:ind w:left="-100"/>
            </w:pPr>
            <w:r>
              <w:t xml:space="preserve"> </w:t>
            </w:r>
          </w:p>
          <w:p w14:paraId="06CC5D22" w14:textId="77777777" w:rsidR="00C42B6C" w:rsidRDefault="00000000">
            <w:pPr>
              <w:ind w:left="-100"/>
            </w:pPr>
            <w:r>
              <w:t xml:space="preserve"> </w:t>
            </w:r>
          </w:p>
        </w:tc>
        <w:tc>
          <w:tcPr>
            <w:tcW w:w="6535" w:type="dxa"/>
            <w:tcBorders>
              <w:bottom w:val="single" w:sz="8" w:space="0" w:color="000000"/>
              <w:right w:val="single" w:sz="8" w:space="0" w:color="000000"/>
            </w:tcBorders>
            <w:shd w:val="clear" w:color="auto" w:fill="auto"/>
            <w:tcMar>
              <w:top w:w="0" w:type="dxa"/>
              <w:left w:w="100" w:type="dxa"/>
              <w:bottom w:w="0" w:type="dxa"/>
              <w:right w:w="100" w:type="dxa"/>
            </w:tcMar>
          </w:tcPr>
          <w:p w14:paraId="691D8BFC" w14:textId="77777777" w:rsidR="00C42B6C" w:rsidRDefault="00000000">
            <w:pPr>
              <w:ind w:left="-100"/>
              <w:rPr>
                <w:b/>
              </w:rPr>
            </w:pPr>
            <w:r>
              <w:rPr>
                <w:b/>
              </w:rPr>
              <w:t xml:space="preserve">Thinking about System Solutions </w:t>
            </w:r>
          </w:p>
          <w:p w14:paraId="2D9029F3" w14:textId="77777777" w:rsidR="00C42B6C" w:rsidRDefault="00000000">
            <w:pPr>
              <w:ind w:left="980" w:hanging="360"/>
            </w:pPr>
            <w:r>
              <w:t xml:space="preserve">●     Signs of progress? A review of Canada and beyond </w:t>
            </w:r>
          </w:p>
          <w:p w14:paraId="0EA61C3B" w14:textId="77777777" w:rsidR="00C42B6C" w:rsidRDefault="00000000">
            <w:pPr>
              <w:ind w:left="980" w:hanging="360"/>
            </w:pPr>
            <w:r>
              <w:t>●     Electoral systems</w:t>
            </w:r>
          </w:p>
          <w:p w14:paraId="1595CBD1" w14:textId="77777777" w:rsidR="00C42B6C" w:rsidRDefault="00000000">
            <w:pPr>
              <w:ind w:left="980" w:hanging="360"/>
            </w:pPr>
            <w:r>
              <w:t xml:space="preserve">●     Quotas </w:t>
            </w:r>
          </w:p>
          <w:p w14:paraId="2EB8D63C" w14:textId="77777777" w:rsidR="00C42B6C" w:rsidRDefault="00000000">
            <w:pPr>
              <w:ind w:left="-100"/>
            </w:pPr>
            <w:r>
              <w:t xml:space="preserve"> </w:t>
            </w:r>
          </w:p>
          <w:p w14:paraId="03FF9650" w14:textId="77777777" w:rsidR="00C42B6C" w:rsidRDefault="00000000">
            <w:pPr>
              <w:ind w:left="-100"/>
              <w:rPr>
                <w:b/>
              </w:rPr>
            </w:pPr>
            <w:r>
              <w:rPr>
                <w:b/>
              </w:rPr>
              <w:t>Readings</w:t>
            </w:r>
          </w:p>
          <w:p w14:paraId="500E02F2" w14:textId="77777777" w:rsidR="00076A1B" w:rsidRDefault="00000000" w:rsidP="00076A1B">
            <w:pPr>
              <w:ind w:left="980" w:hanging="360"/>
            </w:pPr>
            <w:r>
              <w:t xml:space="preserve">●   </w:t>
            </w:r>
            <w:r w:rsidR="00076A1B">
              <w:t xml:space="preserve">Kim and Fallon, “Making Women Visible: How Gender Quotas Shape Global Attitudes toward Women in Politics,” </w:t>
            </w:r>
            <w:r w:rsidR="00076A1B">
              <w:rPr>
                <w:i/>
                <w:iCs/>
              </w:rPr>
              <w:t xml:space="preserve">Politics &amp; Gender </w:t>
            </w:r>
            <w:r w:rsidR="00076A1B">
              <w:t xml:space="preserve">(2023) </w:t>
            </w:r>
          </w:p>
          <w:p w14:paraId="7F363EB8" w14:textId="1C53A5D8" w:rsidR="00C42B6C" w:rsidRPr="00076A1B" w:rsidRDefault="00076A1B" w:rsidP="00076A1B">
            <w:pPr>
              <w:pStyle w:val="ListParagraph"/>
              <w:numPr>
                <w:ilvl w:val="0"/>
                <w:numId w:val="8"/>
              </w:numPr>
            </w:pPr>
            <w:r>
              <w:t xml:space="preserve">Paxton et al (2020), “Chapter 7: Explaining the Political Representation of Women: Politics” in </w:t>
            </w:r>
            <w:r w:rsidRPr="00076A1B">
              <w:rPr>
                <w:i/>
              </w:rPr>
              <w:t>Women, Politics and Power: A Global Perspective, Fourth Edition</w:t>
            </w:r>
          </w:p>
          <w:p w14:paraId="169CCA17" w14:textId="293D6B9F" w:rsidR="00076A1B" w:rsidRDefault="00000000" w:rsidP="00076A1B">
            <w:pPr>
              <w:ind w:left="980" w:hanging="360"/>
            </w:pPr>
            <w:r>
              <w:t xml:space="preserve">●    Read “Introduction” and “Conclusion” chapters of Linda Trimble, Jane Arscott and Manon Tremblay, eds. (2014), </w:t>
            </w:r>
            <w:r>
              <w:rPr>
                <w:i/>
              </w:rPr>
              <w:t xml:space="preserve">Stalled: The Representation of Women in Canadian Governments, </w:t>
            </w:r>
            <w:r>
              <w:t>UBC Pres</w:t>
            </w:r>
            <w:r w:rsidR="00076A1B">
              <w:t>s</w:t>
            </w:r>
          </w:p>
          <w:p w14:paraId="2E1A519C" w14:textId="77777777" w:rsidR="00C42B6C" w:rsidRDefault="00000000">
            <w:pPr>
              <w:ind w:left="620"/>
            </w:pPr>
            <w:r>
              <w:t xml:space="preserve">                                                            </w:t>
            </w:r>
          </w:p>
        </w:tc>
      </w:tr>
      <w:tr w:rsidR="00C42B6C" w14:paraId="2043EB4B" w14:textId="77777777" w:rsidTr="00301ADB">
        <w:trPr>
          <w:trHeight w:val="2175"/>
        </w:trPr>
        <w:tc>
          <w:tcPr>
            <w:tcW w:w="1124"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63F8B10" w14:textId="77777777" w:rsidR="00C42B6C" w:rsidRDefault="00000000">
            <w:pPr>
              <w:ind w:left="-100"/>
            </w:pPr>
            <w:r>
              <w:t>Week 9</w:t>
            </w:r>
          </w:p>
        </w:tc>
        <w:tc>
          <w:tcPr>
            <w:tcW w:w="1701" w:type="dxa"/>
            <w:tcBorders>
              <w:bottom w:val="single" w:sz="8" w:space="0" w:color="000000"/>
              <w:right w:val="single" w:sz="8" w:space="0" w:color="000000"/>
            </w:tcBorders>
            <w:shd w:val="clear" w:color="auto" w:fill="auto"/>
            <w:tcMar>
              <w:top w:w="0" w:type="dxa"/>
              <w:left w:w="100" w:type="dxa"/>
              <w:bottom w:w="0" w:type="dxa"/>
              <w:right w:w="100" w:type="dxa"/>
            </w:tcMar>
          </w:tcPr>
          <w:p w14:paraId="2EC6D68E" w14:textId="77777777" w:rsidR="00C42B6C" w:rsidRDefault="00000000">
            <w:pPr>
              <w:ind w:left="-100"/>
            </w:pPr>
            <w:r>
              <w:t>Tuesday, November 14, 2023 @ 1:30-3:30pm</w:t>
            </w:r>
          </w:p>
          <w:p w14:paraId="1D21D516" w14:textId="77777777" w:rsidR="00C42B6C" w:rsidRDefault="00000000">
            <w:pPr>
              <w:ind w:left="-100"/>
            </w:pPr>
            <w:r>
              <w:t xml:space="preserve"> </w:t>
            </w:r>
          </w:p>
          <w:p w14:paraId="35F87C1E" w14:textId="77777777" w:rsidR="00C42B6C" w:rsidRDefault="00000000">
            <w:pPr>
              <w:ind w:left="-100"/>
            </w:pPr>
            <w:r>
              <w:t xml:space="preserve"> </w:t>
            </w:r>
          </w:p>
        </w:tc>
        <w:tc>
          <w:tcPr>
            <w:tcW w:w="6535" w:type="dxa"/>
            <w:tcBorders>
              <w:bottom w:val="single" w:sz="8" w:space="0" w:color="000000"/>
              <w:right w:val="single" w:sz="8" w:space="0" w:color="000000"/>
            </w:tcBorders>
            <w:shd w:val="clear" w:color="auto" w:fill="auto"/>
            <w:tcMar>
              <w:top w:w="0" w:type="dxa"/>
              <w:left w:w="100" w:type="dxa"/>
              <w:bottom w:w="0" w:type="dxa"/>
              <w:right w:w="100" w:type="dxa"/>
            </w:tcMar>
          </w:tcPr>
          <w:p w14:paraId="18BE5D8C" w14:textId="77777777" w:rsidR="00C42B6C" w:rsidRDefault="00000000">
            <w:pPr>
              <w:ind w:left="-100"/>
              <w:rPr>
                <w:b/>
              </w:rPr>
            </w:pPr>
            <w:r>
              <w:rPr>
                <w:b/>
              </w:rPr>
              <w:t xml:space="preserve">Exit Interviews </w:t>
            </w:r>
          </w:p>
          <w:p w14:paraId="5A1784BF" w14:textId="77777777" w:rsidR="00C42B6C" w:rsidRDefault="00000000">
            <w:pPr>
              <w:ind w:left="980" w:hanging="360"/>
            </w:pPr>
            <w:r>
              <w:t xml:space="preserve">●    Lessons from epic departures </w:t>
            </w:r>
          </w:p>
          <w:p w14:paraId="534C78C4" w14:textId="77777777" w:rsidR="00C42B6C" w:rsidRDefault="00000000">
            <w:pPr>
              <w:ind w:left="980" w:hanging="360"/>
            </w:pPr>
            <w:r>
              <w:t xml:space="preserve">●    Addressing the quality of life and working conditions of elected officials </w:t>
            </w:r>
          </w:p>
          <w:p w14:paraId="37C1C7D4" w14:textId="77777777" w:rsidR="00C42B6C" w:rsidRDefault="00000000">
            <w:pPr>
              <w:ind w:left="-100"/>
            </w:pPr>
            <w:r>
              <w:t xml:space="preserve"> </w:t>
            </w:r>
          </w:p>
          <w:p w14:paraId="11A343B8" w14:textId="77777777" w:rsidR="00076A1B" w:rsidRDefault="00076A1B" w:rsidP="00076A1B">
            <w:pPr>
              <w:ind w:left="-100"/>
              <w:rPr>
                <w:b/>
              </w:rPr>
            </w:pPr>
            <w:r>
              <w:rPr>
                <w:b/>
              </w:rPr>
              <w:t>Readings</w:t>
            </w:r>
          </w:p>
          <w:p w14:paraId="7347B624" w14:textId="0AF825BB" w:rsidR="00301ADB" w:rsidRDefault="00076A1B" w:rsidP="00301ADB">
            <w:pPr>
              <w:ind w:left="720"/>
              <w:rPr>
                <w:i/>
                <w:iCs/>
              </w:rPr>
            </w:pPr>
            <w:r>
              <w:lastRenderedPageBreak/>
              <w:t xml:space="preserve">●   </w:t>
            </w:r>
            <w:r w:rsidR="00301ADB">
              <w:t xml:space="preserve">Jett and </w:t>
            </w:r>
            <w:proofErr w:type="spellStart"/>
            <w:r w:rsidR="00301ADB">
              <w:t>Stelloh</w:t>
            </w:r>
            <w:proofErr w:type="spellEnd"/>
            <w:r w:rsidR="00301ADB">
              <w:t xml:space="preserve">, “New Zealand Prime Minister Jacinda Ardern says she will resign as she cites burnout” </w:t>
            </w:r>
            <w:r w:rsidR="00301ADB">
              <w:rPr>
                <w:i/>
                <w:iCs/>
              </w:rPr>
              <w:t>NBC World News</w:t>
            </w:r>
          </w:p>
          <w:p w14:paraId="6E58DD44" w14:textId="07530055" w:rsidR="00301ADB" w:rsidRPr="00301ADB" w:rsidRDefault="00301ADB" w:rsidP="00301ADB">
            <w:pPr>
              <w:pStyle w:val="ListParagraph"/>
              <w:numPr>
                <w:ilvl w:val="0"/>
                <w:numId w:val="8"/>
              </w:numPr>
              <w:rPr>
                <w:i/>
                <w:iCs/>
              </w:rPr>
            </w:pPr>
            <w:r>
              <w:t xml:space="preserve">“MP Exit Interviews: Current Work” Samara Centre for Democracy </w:t>
            </w:r>
          </w:p>
          <w:p w14:paraId="42F1EFE9" w14:textId="6F319650" w:rsidR="00301ADB" w:rsidRPr="00301ADB" w:rsidRDefault="00000000" w:rsidP="00301ADB">
            <w:pPr>
              <w:pStyle w:val="ListParagraph"/>
              <w:numPr>
                <w:ilvl w:val="0"/>
                <w:numId w:val="8"/>
              </w:numPr>
              <w:rPr>
                <w:i/>
                <w:iCs/>
              </w:rPr>
            </w:pPr>
            <w:hyperlink r:id="rId13" w:history="1">
              <w:r w:rsidR="00301ADB" w:rsidRPr="00301ADB">
                <w:rPr>
                  <w:rStyle w:val="Hyperlink"/>
                </w:rPr>
                <w:t>Humans of the House</w:t>
              </w:r>
            </w:hyperlink>
            <w:r w:rsidR="00301ADB">
              <w:t xml:space="preserve"> podcast, listen to two episodes with female-identified elected officials (of your choice)</w:t>
            </w:r>
          </w:p>
          <w:p w14:paraId="0ABD0CDD" w14:textId="77777777" w:rsidR="00076A1B" w:rsidRDefault="00076A1B">
            <w:pPr>
              <w:ind w:left="-100"/>
            </w:pPr>
          </w:p>
          <w:p w14:paraId="201BD494" w14:textId="77777777" w:rsidR="00C42B6C" w:rsidRDefault="00000000">
            <w:pPr>
              <w:ind w:left="-100"/>
              <w:rPr>
                <w:b/>
              </w:rPr>
            </w:pPr>
            <w:r>
              <w:rPr>
                <w:b/>
              </w:rPr>
              <w:t>Notes</w:t>
            </w:r>
          </w:p>
          <w:p w14:paraId="66B6ECF5" w14:textId="586F9C53" w:rsidR="00C42B6C" w:rsidRDefault="00000000">
            <w:pPr>
              <w:ind w:left="980" w:hanging="360"/>
            </w:pPr>
            <w:r>
              <w:t xml:space="preserve">●    Analytical Case Study (30%) due on OWL on Friday, November 17, </w:t>
            </w:r>
            <w:proofErr w:type="gramStart"/>
            <w:r>
              <w:t>2023</w:t>
            </w:r>
            <w:proofErr w:type="gramEnd"/>
            <w:r>
              <w:t xml:space="preserve"> at 3pm </w:t>
            </w:r>
          </w:p>
          <w:p w14:paraId="12AD5FE1" w14:textId="77777777" w:rsidR="00C42B6C" w:rsidRDefault="00000000">
            <w:pPr>
              <w:ind w:left="620"/>
            </w:pPr>
            <w:r>
              <w:t xml:space="preserve"> </w:t>
            </w:r>
          </w:p>
        </w:tc>
      </w:tr>
      <w:tr w:rsidR="00C42B6C" w14:paraId="4EA9DE4E" w14:textId="77777777" w:rsidTr="00301ADB">
        <w:trPr>
          <w:trHeight w:val="2460"/>
        </w:trPr>
        <w:tc>
          <w:tcPr>
            <w:tcW w:w="1124"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8A66AB2" w14:textId="77777777" w:rsidR="00C42B6C" w:rsidRDefault="00000000">
            <w:pPr>
              <w:ind w:left="-100"/>
            </w:pPr>
            <w:r>
              <w:lastRenderedPageBreak/>
              <w:t>Week 10</w:t>
            </w:r>
          </w:p>
        </w:tc>
        <w:tc>
          <w:tcPr>
            <w:tcW w:w="1701" w:type="dxa"/>
            <w:tcBorders>
              <w:bottom w:val="single" w:sz="8" w:space="0" w:color="000000"/>
              <w:right w:val="single" w:sz="8" w:space="0" w:color="000000"/>
            </w:tcBorders>
            <w:shd w:val="clear" w:color="auto" w:fill="auto"/>
            <w:tcMar>
              <w:top w:w="0" w:type="dxa"/>
              <w:left w:w="100" w:type="dxa"/>
              <w:bottom w:w="0" w:type="dxa"/>
              <w:right w:w="100" w:type="dxa"/>
            </w:tcMar>
          </w:tcPr>
          <w:p w14:paraId="53580F52" w14:textId="77777777" w:rsidR="00C42B6C" w:rsidRDefault="00000000">
            <w:pPr>
              <w:ind w:left="-100"/>
            </w:pPr>
            <w:r>
              <w:t>Tuesday, November 21, 2023 @ 1:30-3:30pm</w:t>
            </w:r>
          </w:p>
          <w:p w14:paraId="7450A2C3" w14:textId="77777777" w:rsidR="00C42B6C" w:rsidRDefault="00000000">
            <w:pPr>
              <w:ind w:left="-100"/>
            </w:pPr>
            <w:r>
              <w:t xml:space="preserve"> </w:t>
            </w:r>
          </w:p>
          <w:p w14:paraId="54811B35" w14:textId="77777777" w:rsidR="00C42B6C" w:rsidRDefault="00000000">
            <w:pPr>
              <w:ind w:left="-100"/>
            </w:pPr>
            <w:r>
              <w:t xml:space="preserve"> </w:t>
            </w:r>
          </w:p>
        </w:tc>
        <w:tc>
          <w:tcPr>
            <w:tcW w:w="6535" w:type="dxa"/>
            <w:tcBorders>
              <w:bottom w:val="single" w:sz="8" w:space="0" w:color="000000"/>
              <w:right w:val="single" w:sz="8" w:space="0" w:color="000000"/>
            </w:tcBorders>
            <w:shd w:val="clear" w:color="auto" w:fill="auto"/>
            <w:tcMar>
              <w:top w:w="0" w:type="dxa"/>
              <w:left w:w="100" w:type="dxa"/>
              <w:bottom w:w="0" w:type="dxa"/>
              <w:right w:w="100" w:type="dxa"/>
            </w:tcMar>
          </w:tcPr>
          <w:p w14:paraId="77FDB091" w14:textId="77777777" w:rsidR="00C42B6C" w:rsidRDefault="00000000">
            <w:pPr>
              <w:ind w:left="-100"/>
              <w:rPr>
                <w:b/>
              </w:rPr>
            </w:pPr>
            <w:r>
              <w:rPr>
                <w:b/>
              </w:rPr>
              <w:t xml:space="preserve">Examining Interventions </w:t>
            </w:r>
          </w:p>
          <w:p w14:paraId="712258EA" w14:textId="5D0FB881" w:rsidR="00C42B6C" w:rsidRDefault="00000000" w:rsidP="00076A1B">
            <w:pPr>
              <w:ind w:left="980" w:hanging="360"/>
            </w:pPr>
            <w:r>
              <w:t xml:space="preserve">●    </w:t>
            </w:r>
            <w:r w:rsidR="00076A1B">
              <w:t xml:space="preserve">Class discussion – come prepared to share </w:t>
            </w:r>
            <w:r>
              <w:t>about the interventions studied in</w:t>
            </w:r>
            <w:r w:rsidR="00076A1B">
              <w:t xml:space="preserve"> your </w:t>
            </w:r>
            <w:r>
              <w:t xml:space="preserve">case study </w:t>
            </w:r>
            <w:r w:rsidR="00076A1B">
              <w:t xml:space="preserve">and discuss </w:t>
            </w:r>
            <w:r>
              <w:t>ideas for your op ed</w:t>
            </w:r>
          </w:p>
          <w:p w14:paraId="4DB9FAE6" w14:textId="77777777" w:rsidR="00C42B6C" w:rsidRDefault="00000000">
            <w:pPr>
              <w:ind w:left="-100"/>
            </w:pPr>
            <w:r>
              <w:t xml:space="preserve"> </w:t>
            </w:r>
          </w:p>
          <w:p w14:paraId="72DB26FD" w14:textId="77777777" w:rsidR="00C42B6C" w:rsidRDefault="00000000">
            <w:pPr>
              <w:ind w:left="-100"/>
              <w:rPr>
                <w:b/>
              </w:rPr>
            </w:pPr>
            <w:r>
              <w:rPr>
                <w:b/>
              </w:rPr>
              <w:t>Readings</w:t>
            </w:r>
          </w:p>
          <w:p w14:paraId="5C73A527" w14:textId="204A1AFA" w:rsidR="00C42B6C" w:rsidRDefault="00000000">
            <w:pPr>
              <w:ind w:left="980" w:hanging="360"/>
            </w:pPr>
            <w:r>
              <w:t xml:space="preserve">●    </w:t>
            </w:r>
            <w:r w:rsidR="006D1EB0">
              <w:t xml:space="preserve">Careful reading of Forum posts from each student about their intervention, case study fundings and op ed ideas </w:t>
            </w:r>
            <w:r>
              <w:t xml:space="preserve"> </w:t>
            </w:r>
          </w:p>
          <w:p w14:paraId="5B93C2ED" w14:textId="77777777" w:rsidR="00C42B6C" w:rsidRDefault="00000000">
            <w:pPr>
              <w:ind w:left="-100"/>
            </w:pPr>
            <w:r>
              <w:t xml:space="preserve">                                                                                                </w:t>
            </w:r>
          </w:p>
        </w:tc>
      </w:tr>
      <w:tr w:rsidR="00C42B6C" w14:paraId="1B007114" w14:textId="77777777" w:rsidTr="00301ADB">
        <w:trPr>
          <w:trHeight w:val="3945"/>
        </w:trPr>
        <w:tc>
          <w:tcPr>
            <w:tcW w:w="1124"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5C238DD" w14:textId="77777777" w:rsidR="00C42B6C" w:rsidRDefault="00000000">
            <w:pPr>
              <w:ind w:left="-100"/>
            </w:pPr>
            <w:r>
              <w:t>Week 11</w:t>
            </w:r>
          </w:p>
        </w:tc>
        <w:tc>
          <w:tcPr>
            <w:tcW w:w="1701" w:type="dxa"/>
            <w:tcBorders>
              <w:bottom w:val="single" w:sz="8" w:space="0" w:color="000000"/>
              <w:right w:val="single" w:sz="8" w:space="0" w:color="000000"/>
            </w:tcBorders>
            <w:shd w:val="clear" w:color="auto" w:fill="auto"/>
            <w:tcMar>
              <w:top w:w="0" w:type="dxa"/>
              <w:left w:w="100" w:type="dxa"/>
              <w:bottom w:w="0" w:type="dxa"/>
              <w:right w:w="100" w:type="dxa"/>
            </w:tcMar>
          </w:tcPr>
          <w:p w14:paraId="670C7104" w14:textId="77777777" w:rsidR="00C42B6C" w:rsidRDefault="00000000">
            <w:pPr>
              <w:ind w:left="-100"/>
            </w:pPr>
            <w:r>
              <w:t>Tuesday, November 28, 2023 @ 1:30-3:30pm</w:t>
            </w:r>
          </w:p>
          <w:p w14:paraId="63589485" w14:textId="77777777" w:rsidR="00C42B6C" w:rsidRDefault="00000000">
            <w:pPr>
              <w:ind w:left="-100"/>
            </w:pPr>
            <w:r>
              <w:t xml:space="preserve"> </w:t>
            </w:r>
          </w:p>
          <w:p w14:paraId="5846AC00" w14:textId="77777777" w:rsidR="00C42B6C" w:rsidRDefault="00000000">
            <w:pPr>
              <w:ind w:left="-100"/>
            </w:pPr>
            <w:r>
              <w:t xml:space="preserve"> </w:t>
            </w:r>
          </w:p>
        </w:tc>
        <w:tc>
          <w:tcPr>
            <w:tcW w:w="6535" w:type="dxa"/>
            <w:tcBorders>
              <w:bottom w:val="single" w:sz="8" w:space="0" w:color="000000"/>
              <w:right w:val="single" w:sz="8" w:space="0" w:color="000000"/>
            </w:tcBorders>
            <w:shd w:val="clear" w:color="auto" w:fill="auto"/>
            <w:tcMar>
              <w:top w:w="0" w:type="dxa"/>
              <w:left w:w="100" w:type="dxa"/>
              <w:bottom w:w="0" w:type="dxa"/>
              <w:right w:w="100" w:type="dxa"/>
            </w:tcMar>
          </w:tcPr>
          <w:p w14:paraId="2A41553E" w14:textId="77777777" w:rsidR="00C42B6C" w:rsidRDefault="00000000">
            <w:pPr>
              <w:ind w:left="-100"/>
              <w:rPr>
                <w:b/>
              </w:rPr>
            </w:pPr>
            <w:r>
              <w:rPr>
                <w:b/>
              </w:rPr>
              <w:t xml:space="preserve">Do Women Make a Difference? </w:t>
            </w:r>
          </w:p>
          <w:p w14:paraId="276FEBD0" w14:textId="77777777" w:rsidR="00C42B6C" w:rsidRDefault="00000000">
            <w:pPr>
              <w:ind w:left="980" w:hanging="360"/>
            </w:pPr>
            <w:r>
              <w:t>●      Descriptive representation, symbolic representation</w:t>
            </w:r>
          </w:p>
          <w:p w14:paraId="0BB65E90" w14:textId="77777777" w:rsidR="00C42B6C" w:rsidRDefault="00000000">
            <w:pPr>
              <w:ind w:left="980" w:hanging="360"/>
            </w:pPr>
            <w:r>
              <w:t xml:space="preserve">●      Demonstrated diversity benefits </w:t>
            </w:r>
          </w:p>
          <w:p w14:paraId="6E565F2D" w14:textId="77777777" w:rsidR="00C42B6C" w:rsidRDefault="00000000">
            <w:pPr>
              <w:ind w:left="980" w:hanging="360"/>
            </w:pPr>
            <w:r>
              <w:t xml:space="preserve">●      Women leaders during COVID </w:t>
            </w:r>
          </w:p>
          <w:p w14:paraId="028E2947" w14:textId="77777777" w:rsidR="00C42B6C" w:rsidRDefault="00000000">
            <w:pPr>
              <w:ind w:left="980" w:hanging="360"/>
            </w:pPr>
            <w:r>
              <w:t xml:space="preserve">●      Legitimacy, </w:t>
            </w:r>
            <w:proofErr w:type="gramStart"/>
            <w:r>
              <w:t>trust</w:t>
            </w:r>
            <w:proofErr w:type="gramEnd"/>
            <w:r>
              <w:t xml:space="preserve"> and decision making </w:t>
            </w:r>
          </w:p>
          <w:p w14:paraId="22D239E0" w14:textId="77777777" w:rsidR="00C42B6C" w:rsidRDefault="00000000">
            <w:pPr>
              <w:ind w:left="-100"/>
            </w:pPr>
            <w:r>
              <w:t xml:space="preserve"> </w:t>
            </w:r>
          </w:p>
          <w:p w14:paraId="7602F8E0" w14:textId="77777777" w:rsidR="00C42B6C" w:rsidRDefault="00000000">
            <w:pPr>
              <w:ind w:left="-100"/>
              <w:rPr>
                <w:b/>
              </w:rPr>
            </w:pPr>
            <w:r>
              <w:rPr>
                <w:b/>
              </w:rPr>
              <w:t>Readings</w:t>
            </w:r>
          </w:p>
          <w:p w14:paraId="3E989E08" w14:textId="77777777" w:rsidR="006D1EB0" w:rsidRDefault="00000000">
            <w:pPr>
              <w:ind w:left="980" w:hanging="360"/>
            </w:pPr>
            <w:r>
              <w:t xml:space="preserve">●    </w:t>
            </w:r>
            <w:r w:rsidR="006D1EB0">
              <w:t xml:space="preserve">Nora </w:t>
            </w:r>
            <w:proofErr w:type="spellStart"/>
            <w:r w:rsidR="006D1EB0">
              <w:t>Siklodi</w:t>
            </w:r>
            <w:proofErr w:type="spellEnd"/>
            <w:r w:rsidR="006D1EB0">
              <w:t xml:space="preserve">, Kenny </w:t>
            </w:r>
            <w:proofErr w:type="spellStart"/>
            <w:r w:rsidR="006D1EB0">
              <w:t>Ie</w:t>
            </w:r>
            <w:proofErr w:type="spellEnd"/>
            <w:r w:rsidR="006D1EB0">
              <w:t xml:space="preserve"> and Nicholas Allen, “From Gender Equity to Gendered Assignments? Women and Cabinet Committees in Canada and the United States,” </w:t>
            </w:r>
            <w:r w:rsidR="006D1EB0">
              <w:rPr>
                <w:i/>
                <w:iCs/>
              </w:rPr>
              <w:t xml:space="preserve">Government &amp; Opposition </w:t>
            </w:r>
            <w:r w:rsidR="006D1EB0">
              <w:t xml:space="preserve">(2023).  </w:t>
            </w:r>
          </w:p>
          <w:p w14:paraId="6B12AA8D" w14:textId="1C929631" w:rsidR="00C42B6C" w:rsidRPr="006D1EB0" w:rsidRDefault="00000000" w:rsidP="006D1EB0">
            <w:pPr>
              <w:pStyle w:val="ListParagraph"/>
              <w:numPr>
                <w:ilvl w:val="0"/>
                <w:numId w:val="9"/>
              </w:numPr>
              <w:rPr>
                <w:i/>
              </w:rPr>
            </w:pPr>
            <w:r>
              <w:t xml:space="preserve">Paxton et al (2020), “Chapter 9: Do women make a difference?” in </w:t>
            </w:r>
            <w:r w:rsidRPr="006D1EB0">
              <w:rPr>
                <w:i/>
              </w:rPr>
              <w:t>Women, Politics and Power: A Global Perspective, Fourth Edition</w:t>
            </w:r>
          </w:p>
          <w:p w14:paraId="4625C2C2" w14:textId="2AD62875" w:rsidR="00C42B6C" w:rsidRPr="001E0BE9" w:rsidRDefault="00000000">
            <w:pPr>
              <w:ind w:left="980" w:hanging="360"/>
              <w:rPr>
                <w:color w:val="000000" w:themeColor="text1"/>
              </w:rPr>
            </w:pPr>
            <w:r w:rsidRPr="001E0BE9">
              <w:rPr>
                <w:color w:val="000000" w:themeColor="text1"/>
              </w:rPr>
              <w:t xml:space="preserve">●    </w:t>
            </w:r>
            <w:proofErr w:type="spellStart"/>
            <w:r w:rsidRPr="001E0BE9">
              <w:rPr>
                <w:color w:val="000000" w:themeColor="text1"/>
              </w:rPr>
              <w:t>Avivah</w:t>
            </w:r>
            <w:proofErr w:type="spellEnd"/>
            <w:r w:rsidRPr="001E0BE9">
              <w:rPr>
                <w:color w:val="000000" w:themeColor="text1"/>
              </w:rPr>
              <w:t xml:space="preserve"> Wittenberg-Cox (2020), </w:t>
            </w:r>
            <w:r w:rsidR="001E0BE9">
              <w:rPr>
                <w:color w:val="000000" w:themeColor="text1"/>
              </w:rPr>
              <w:t>“</w:t>
            </w:r>
            <w:r w:rsidRPr="001E0BE9">
              <w:rPr>
                <w:color w:val="000000" w:themeColor="text1"/>
              </w:rPr>
              <w:t xml:space="preserve">What Do Countries </w:t>
            </w:r>
            <w:proofErr w:type="gramStart"/>
            <w:r w:rsidRPr="001E0BE9">
              <w:rPr>
                <w:color w:val="000000" w:themeColor="text1"/>
              </w:rPr>
              <w:t>With</w:t>
            </w:r>
            <w:proofErr w:type="gramEnd"/>
            <w:r w:rsidRPr="001E0BE9">
              <w:rPr>
                <w:color w:val="000000" w:themeColor="text1"/>
              </w:rPr>
              <w:t xml:space="preserve"> The Best Coronavirus Responses Have In Common? Women Leaders,</w:t>
            </w:r>
            <w:r w:rsidR="001E0BE9">
              <w:rPr>
                <w:color w:val="000000" w:themeColor="text1"/>
              </w:rPr>
              <w:t>”</w:t>
            </w:r>
            <w:r w:rsidRPr="001E0BE9">
              <w:rPr>
                <w:color w:val="000000" w:themeColor="text1"/>
              </w:rPr>
              <w:t xml:space="preserve"> </w:t>
            </w:r>
            <w:r w:rsidRPr="001E0BE9">
              <w:rPr>
                <w:i/>
                <w:color w:val="000000" w:themeColor="text1"/>
              </w:rPr>
              <w:t>Forbes</w:t>
            </w:r>
          </w:p>
          <w:p w14:paraId="31AD56BB" w14:textId="77777777" w:rsidR="00C42B6C" w:rsidRDefault="00000000">
            <w:pPr>
              <w:ind w:left="-100"/>
            </w:pPr>
            <w:r>
              <w:t xml:space="preserve"> </w:t>
            </w:r>
          </w:p>
          <w:p w14:paraId="61E51DFF" w14:textId="77777777" w:rsidR="00C42B6C" w:rsidRDefault="00000000">
            <w:pPr>
              <w:ind w:left="-100"/>
              <w:rPr>
                <w:b/>
              </w:rPr>
            </w:pPr>
            <w:r>
              <w:rPr>
                <w:b/>
              </w:rPr>
              <w:t>Notes</w:t>
            </w:r>
          </w:p>
          <w:p w14:paraId="2DBCA637" w14:textId="77777777" w:rsidR="00C42B6C" w:rsidRDefault="00000000">
            <w:pPr>
              <w:ind w:left="980" w:hanging="360"/>
            </w:pPr>
            <w:r>
              <w:t xml:space="preserve">●    Op Ed (20%) due on OWL on Friday, December 1, </w:t>
            </w:r>
            <w:proofErr w:type="gramStart"/>
            <w:r>
              <w:t>2023</w:t>
            </w:r>
            <w:proofErr w:type="gramEnd"/>
            <w:r>
              <w:t xml:space="preserve"> at 3pm </w:t>
            </w:r>
          </w:p>
          <w:p w14:paraId="39415902" w14:textId="77777777" w:rsidR="00C42B6C" w:rsidRDefault="00000000">
            <w:pPr>
              <w:ind w:left="620"/>
            </w:pPr>
            <w:r>
              <w:t xml:space="preserve">                                                                        </w:t>
            </w:r>
          </w:p>
        </w:tc>
      </w:tr>
      <w:tr w:rsidR="00C42B6C" w14:paraId="78EA7FAB" w14:textId="77777777" w:rsidTr="00301ADB">
        <w:trPr>
          <w:trHeight w:val="2700"/>
        </w:trPr>
        <w:tc>
          <w:tcPr>
            <w:tcW w:w="1124"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AFECD73" w14:textId="77777777" w:rsidR="00C42B6C" w:rsidRDefault="00000000">
            <w:pPr>
              <w:ind w:left="-100"/>
            </w:pPr>
            <w:r>
              <w:lastRenderedPageBreak/>
              <w:t>Week 12</w:t>
            </w:r>
          </w:p>
        </w:tc>
        <w:tc>
          <w:tcPr>
            <w:tcW w:w="1701" w:type="dxa"/>
            <w:tcBorders>
              <w:bottom w:val="single" w:sz="8" w:space="0" w:color="000000"/>
              <w:right w:val="single" w:sz="8" w:space="0" w:color="000000"/>
            </w:tcBorders>
            <w:shd w:val="clear" w:color="auto" w:fill="auto"/>
            <w:tcMar>
              <w:top w:w="0" w:type="dxa"/>
              <w:left w:w="100" w:type="dxa"/>
              <w:bottom w:w="0" w:type="dxa"/>
              <w:right w:w="100" w:type="dxa"/>
            </w:tcMar>
          </w:tcPr>
          <w:p w14:paraId="1C1CB608" w14:textId="77777777" w:rsidR="00C42B6C" w:rsidRDefault="00000000">
            <w:pPr>
              <w:ind w:left="-100"/>
            </w:pPr>
            <w:r>
              <w:t>Tuesday, December 5, 2023 @ 1:30-3:30pm</w:t>
            </w:r>
          </w:p>
          <w:p w14:paraId="1480111F" w14:textId="77777777" w:rsidR="00C42B6C" w:rsidRDefault="00000000">
            <w:pPr>
              <w:ind w:left="-100"/>
            </w:pPr>
            <w:r>
              <w:t xml:space="preserve"> </w:t>
            </w:r>
          </w:p>
          <w:p w14:paraId="101D9F4B" w14:textId="77777777" w:rsidR="00C42B6C" w:rsidRDefault="00000000">
            <w:pPr>
              <w:ind w:left="-100"/>
            </w:pPr>
            <w:r>
              <w:t xml:space="preserve"> </w:t>
            </w:r>
          </w:p>
          <w:p w14:paraId="5B74A93B" w14:textId="77777777" w:rsidR="00C42B6C" w:rsidRDefault="00000000">
            <w:pPr>
              <w:ind w:left="-100"/>
            </w:pPr>
            <w:r>
              <w:t xml:space="preserve"> </w:t>
            </w:r>
          </w:p>
          <w:p w14:paraId="258D23FD" w14:textId="77777777" w:rsidR="00C42B6C" w:rsidRDefault="00000000">
            <w:pPr>
              <w:ind w:left="-100"/>
            </w:pPr>
            <w:r>
              <w:t xml:space="preserve"> </w:t>
            </w:r>
          </w:p>
        </w:tc>
        <w:tc>
          <w:tcPr>
            <w:tcW w:w="6535" w:type="dxa"/>
            <w:tcBorders>
              <w:bottom w:val="single" w:sz="8" w:space="0" w:color="000000"/>
              <w:right w:val="single" w:sz="8" w:space="0" w:color="000000"/>
            </w:tcBorders>
            <w:shd w:val="clear" w:color="auto" w:fill="auto"/>
            <w:tcMar>
              <w:top w:w="0" w:type="dxa"/>
              <w:left w:w="100" w:type="dxa"/>
              <w:bottom w:w="0" w:type="dxa"/>
              <w:right w:w="100" w:type="dxa"/>
            </w:tcMar>
          </w:tcPr>
          <w:p w14:paraId="32AA5570" w14:textId="77777777" w:rsidR="00C42B6C" w:rsidRDefault="00000000">
            <w:pPr>
              <w:ind w:left="-100"/>
              <w:rPr>
                <w:b/>
              </w:rPr>
            </w:pPr>
            <w:r>
              <w:rPr>
                <w:b/>
              </w:rPr>
              <w:t xml:space="preserve">The Final Chapter </w:t>
            </w:r>
          </w:p>
          <w:p w14:paraId="4B9C69D3" w14:textId="7D3F6DC7" w:rsidR="00C42B6C" w:rsidRDefault="00000000">
            <w:pPr>
              <w:ind w:left="980" w:hanging="360"/>
            </w:pPr>
            <w:r>
              <w:t>●    Guest speaker</w:t>
            </w:r>
            <w:r w:rsidR="006D1EB0">
              <w:t>s</w:t>
            </w:r>
            <w:r>
              <w:t xml:space="preserve"> - TBD </w:t>
            </w:r>
          </w:p>
          <w:p w14:paraId="4A94B013" w14:textId="77777777" w:rsidR="00C42B6C" w:rsidRDefault="00000000">
            <w:pPr>
              <w:ind w:left="980" w:hanging="360"/>
            </w:pPr>
            <w:r>
              <w:t xml:space="preserve">●    Closing words on gender equity, </w:t>
            </w:r>
            <w:proofErr w:type="gramStart"/>
            <w:r>
              <w:t>politics</w:t>
            </w:r>
            <w:proofErr w:type="gramEnd"/>
            <w:r>
              <w:t xml:space="preserve"> and our collective role in driving progress </w:t>
            </w:r>
          </w:p>
          <w:p w14:paraId="45339C5F" w14:textId="77777777" w:rsidR="00C42B6C" w:rsidRDefault="00000000">
            <w:pPr>
              <w:ind w:left="-100"/>
            </w:pPr>
            <w:r>
              <w:t xml:space="preserve"> </w:t>
            </w:r>
          </w:p>
          <w:p w14:paraId="6802CFB0" w14:textId="77777777" w:rsidR="00C42B6C" w:rsidRDefault="00000000">
            <w:pPr>
              <w:ind w:left="-100"/>
              <w:rPr>
                <w:b/>
              </w:rPr>
            </w:pPr>
            <w:r>
              <w:rPr>
                <w:b/>
              </w:rPr>
              <w:t>Readings</w:t>
            </w:r>
          </w:p>
          <w:p w14:paraId="4EE67159" w14:textId="68EF5789" w:rsidR="00C42B6C" w:rsidRDefault="00000000">
            <w:pPr>
              <w:ind w:left="980" w:hanging="360"/>
            </w:pPr>
            <w:r>
              <w:t xml:space="preserve">●    </w:t>
            </w:r>
            <w:r w:rsidR="006D1EB0">
              <w:t xml:space="preserve">Speaker bios </w:t>
            </w:r>
            <w:r w:rsidR="007C5EA5">
              <w:t xml:space="preserve">&amp; materials </w:t>
            </w:r>
            <w:r w:rsidR="006D1EB0">
              <w:t>shared in OWL (see Resources folder)</w:t>
            </w:r>
          </w:p>
          <w:p w14:paraId="79973813" w14:textId="77777777" w:rsidR="00C42B6C" w:rsidRDefault="00000000">
            <w:pPr>
              <w:ind w:left="-100"/>
            </w:pPr>
            <w:r>
              <w:t xml:space="preserve"> </w:t>
            </w:r>
          </w:p>
          <w:p w14:paraId="394F1B73" w14:textId="77777777" w:rsidR="00C42B6C" w:rsidRDefault="00000000">
            <w:pPr>
              <w:ind w:left="-100"/>
              <w:rPr>
                <w:b/>
              </w:rPr>
            </w:pPr>
            <w:r>
              <w:rPr>
                <w:b/>
              </w:rPr>
              <w:t>Notes</w:t>
            </w:r>
          </w:p>
          <w:p w14:paraId="41523B6E" w14:textId="77777777" w:rsidR="006D1EB0" w:rsidRDefault="00000000">
            <w:pPr>
              <w:ind w:left="980" w:hanging="360"/>
            </w:pPr>
            <w:r>
              <w:t xml:space="preserve">●      Second half participation marks will be uploaded    </w:t>
            </w:r>
          </w:p>
          <w:p w14:paraId="2ADCEFDB" w14:textId="2E31A34B" w:rsidR="00C42B6C" w:rsidRDefault="00000000">
            <w:pPr>
              <w:ind w:left="980" w:hanging="360"/>
            </w:pPr>
            <w:r>
              <w:t xml:space="preserve">                                                  </w:t>
            </w:r>
          </w:p>
        </w:tc>
      </w:tr>
    </w:tbl>
    <w:p w14:paraId="5730BE87" w14:textId="77777777" w:rsidR="00C42B6C" w:rsidRDefault="00000000">
      <w:pPr>
        <w:rPr>
          <w:b/>
        </w:rPr>
      </w:pPr>
      <w:r>
        <w:rPr>
          <w:b/>
        </w:rPr>
        <w:t xml:space="preserve"> </w:t>
      </w:r>
    </w:p>
    <w:p w14:paraId="040A212E" w14:textId="77777777" w:rsidR="00C42B6C" w:rsidRDefault="00000000">
      <w:pPr>
        <w:rPr>
          <w:b/>
        </w:rPr>
      </w:pPr>
      <w:r>
        <w:rPr>
          <w:b/>
        </w:rPr>
        <w:t xml:space="preserve"> </w:t>
      </w:r>
    </w:p>
    <w:p w14:paraId="13A796EA" w14:textId="77777777" w:rsidR="00C42B6C" w:rsidRDefault="00000000">
      <w:r>
        <w:t xml:space="preserve"> </w:t>
      </w:r>
    </w:p>
    <w:p w14:paraId="1F554123" w14:textId="77777777" w:rsidR="00C42B6C" w:rsidRDefault="00C42B6C"/>
    <w:sectPr w:rsidR="00C42B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5A3"/>
    <w:multiLevelType w:val="multilevel"/>
    <w:tmpl w:val="1F56A4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6076ED6"/>
    <w:multiLevelType w:val="multilevel"/>
    <w:tmpl w:val="D47A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DA520F5"/>
    <w:multiLevelType w:val="hybridMultilevel"/>
    <w:tmpl w:val="357649E4"/>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 w15:restartNumberingAfterBreak="0">
    <w:nsid w:val="2D497CBC"/>
    <w:multiLevelType w:val="hybridMultilevel"/>
    <w:tmpl w:val="021C5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4A797E"/>
    <w:multiLevelType w:val="hybridMultilevel"/>
    <w:tmpl w:val="309640DE"/>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5" w15:restartNumberingAfterBreak="0">
    <w:nsid w:val="4AA60D08"/>
    <w:multiLevelType w:val="hybridMultilevel"/>
    <w:tmpl w:val="F0C2EE1E"/>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6" w15:restartNumberingAfterBreak="0">
    <w:nsid w:val="4B193622"/>
    <w:multiLevelType w:val="hybridMultilevel"/>
    <w:tmpl w:val="00A4CD6E"/>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7" w15:restartNumberingAfterBreak="0">
    <w:nsid w:val="69E83258"/>
    <w:multiLevelType w:val="hybridMultilevel"/>
    <w:tmpl w:val="3B2C8CC8"/>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8" w15:restartNumberingAfterBreak="0">
    <w:nsid w:val="7EF43A82"/>
    <w:multiLevelType w:val="hybridMultilevel"/>
    <w:tmpl w:val="86D65E6E"/>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num w:numId="1" w16cid:durableId="1185944996">
    <w:abstractNumId w:val="1"/>
  </w:num>
  <w:num w:numId="2" w16cid:durableId="163863850">
    <w:abstractNumId w:val="0"/>
  </w:num>
  <w:num w:numId="3" w16cid:durableId="1342467110">
    <w:abstractNumId w:val="6"/>
  </w:num>
  <w:num w:numId="4" w16cid:durableId="1628127194">
    <w:abstractNumId w:val="5"/>
  </w:num>
  <w:num w:numId="5" w16cid:durableId="1949921804">
    <w:abstractNumId w:val="8"/>
  </w:num>
  <w:num w:numId="6" w16cid:durableId="1236939139">
    <w:abstractNumId w:val="4"/>
  </w:num>
  <w:num w:numId="7" w16cid:durableId="1463039890">
    <w:abstractNumId w:val="3"/>
  </w:num>
  <w:num w:numId="8" w16cid:durableId="1467237477">
    <w:abstractNumId w:val="2"/>
  </w:num>
  <w:num w:numId="9" w16cid:durableId="5739777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6C"/>
    <w:rsid w:val="00076A1B"/>
    <w:rsid w:val="00115FB6"/>
    <w:rsid w:val="001E0BE9"/>
    <w:rsid w:val="00301ADB"/>
    <w:rsid w:val="0039308B"/>
    <w:rsid w:val="006D1EB0"/>
    <w:rsid w:val="006E1EAD"/>
    <w:rsid w:val="007C5EA5"/>
    <w:rsid w:val="008E2E8C"/>
    <w:rsid w:val="009B5B2D"/>
    <w:rsid w:val="00A27C6D"/>
    <w:rsid w:val="00C42B6C"/>
    <w:rsid w:val="00D67146"/>
    <w:rsid w:val="00FF35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8E0554B"/>
  <w15:docId w15:val="{5B95F983-6013-4F4A-8C1C-507C074C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E1EAD"/>
    <w:rPr>
      <w:color w:val="0000FF" w:themeColor="hyperlink"/>
      <w:u w:val="single"/>
    </w:rPr>
  </w:style>
  <w:style w:type="paragraph" w:styleId="ListParagraph">
    <w:name w:val="List Paragraph"/>
    <w:basedOn w:val="Normal"/>
    <w:uiPriority w:val="34"/>
    <w:qFormat/>
    <w:rsid w:val="006E1EAD"/>
    <w:pPr>
      <w:ind w:left="720"/>
      <w:contextualSpacing/>
    </w:pPr>
  </w:style>
  <w:style w:type="character" w:styleId="UnresolvedMention">
    <w:name w:val="Unresolved Mention"/>
    <w:basedOn w:val="DefaultParagraphFont"/>
    <w:uiPriority w:val="99"/>
    <w:semiHidden/>
    <w:unhideWhenUsed/>
    <w:rsid w:val="00301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77538">
      <w:bodyDiv w:val="1"/>
      <w:marLeft w:val="0"/>
      <w:marRight w:val="0"/>
      <w:marTop w:val="0"/>
      <w:marBottom w:val="0"/>
      <w:divBdr>
        <w:top w:val="none" w:sz="0" w:space="0" w:color="auto"/>
        <w:left w:val="none" w:sz="0" w:space="0" w:color="auto"/>
        <w:bottom w:val="none" w:sz="0" w:space="0" w:color="auto"/>
        <w:right w:val="none" w:sz="0" w:space="0" w:color="auto"/>
      </w:divBdr>
    </w:div>
    <w:div w:id="1165362549">
      <w:bodyDiv w:val="1"/>
      <w:marLeft w:val="0"/>
      <w:marRight w:val="0"/>
      <w:marTop w:val="0"/>
      <w:marBottom w:val="0"/>
      <w:divBdr>
        <w:top w:val="none" w:sz="0" w:space="0" w:color="auto"/>
        <w:left w:val="none" w:sz="0" w:space="0" w:color="auto"/>
        <w:bottom w:val="none" w:sz="0" w:space="0" w:color="auto"/>
        <w:right w:val="none" w:sz="0" w:space="0" w:color="auto"/>
      </w:divBdr>
    </w:div>
    <w:div w:id="2115396671">
      <w:bodyDiv w:val="1"/>
      <w:marLeft w:val="0"/>
      <w:marRight w:val="0"/>
      <w:marTop w:val="0"/>
      <w:marBottom w:val="0"/>
      <w:divBdr>
        <w:top w:val="none" w:sz="0" w:space="0" w:color="auto"/>
        <w:left w:val="none" w:sz="0" w:space="0" w:color="auto"/>
        <w:bottom w:val="none" w:sz="0" w:space="0" w:color="auto"/>
        <w:right w:val="none" w:sz="0" w:space="0" w:color="auto"/>
      </w:divBdr>
      <w:divsChild>
        <w:div w:id="7490585">
          <w:marLeft w:val="0"/>
          <w:marRight w:val="0"/>
          <w:marTop w:val="0"/>
          <w:marBottom w:val="0"/>
          <w:divBdr>
            <w:top w:val="none" w:sz="0" w:space="0" w:color="auto"/>
            <w:left w:val="none" w:sz="0" w:space="0" w:color="auto"/>
            <w:bottom w:val="none" w:sz="0" w:space="0" w:color="auto"/>
            <w:right w:val="none" w:sz="0" w:space="0" w:color="auto"/>
          </w:divBdr>
          <w:divsChild>
            <w:div w:id="1424762742">
              <w:marLeft w:val="0"/>
              <w:marRight w:val="0"/>
              <w:marTop w:val="0"/>
              <w:marBottom w:val="0"/>
              <w:divBdr>
                <w:top w:val="none" w:sz="0" w:space="0" w:color="auto"/>
                <w:left w:val="none" w:sz="0" w:space="0" w:color="auto"/>
                <w:bottom w:val="none" w:sz="0" w:space="0" w:color="auto"/>
                <w:right w:val="none" w:sz="0" w:space="0" w:color="auto"/>
              </w:divBdr>
              <w:divsChild>
                <w:div w:id="809713567">
                  <w:marLeft w:val="0"/>
                  <w:marRight w:val="0"/>
                  <w:marTop w:val="0"/>
                  <w:marBottom w:val="0"/>
                  <w:divBdr>
                    <w:top w:val="none" w:sz="0" w:space="0" w:color="auto"/>
                    <w:left w:val="none" w:sz="0" w:space="0" w:color="auto"/>
                    <w:bottom w:val="none" w:sz="0" w:space="0" w:color="auto"/>
                    <w:right w:val="none" w:sz="0" w:space="0" w:color="auto"/>
                  </w:divBdr>
                  <w:divsChild>
                    <w:div w:id="3377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cul-uwo.primo.exlibrisgroup.com/discovery/fulldisplay?docid=cdi_proquest_ebookcentral_EBC1682774&amp;context=PC&amp;vid=01OCUL_UWO:UWO_DEFAULT&amp;lang=en&amp;search_scope=OCULDiscoveryNetwork&amp;adaptor=Primo%20Central&amp;tab=OCULDiscoveryNetwork&amp;query=any,contains,Women%20%20Politics%20and%20Power:%20A%20Global%20Perspective%20%20Fourth%20Edition%20%20Thousand%20Oaks:%20A%20SAGE%20Company.%20" TargetMode="External"/><Relationship Id="rId13" Type="http://schemas.openxmlformats.org/officeDocument/2006/relationships/hyperlink" Target="https://www.samaracentre.ca/project/humans-of-the-house" TargetMode="External"/><Relationship Id="rId3" Type="http://schemas.openxmlformats.org/officeDocument/2006/relationships/settings" Target="settings.xml"/><Relationship Id="rId7" Type="http://schemas.openxmlformats.org/officeDocument/2006/relationships/hyperlink" Target="https://calendly.com/katemariegraham/office-hours" TargetMode="External"/><Relationship Id="rId12" Type="http://schemas.openxmlformats.org/officeDocument/2006/relationships/hyperlink" Target="https://data.oecd.org/inequality/women-in-politic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endly.com/katemariegraham/office-hours" TargetMode="External"/><Relationship Id="rId11" Type="http://schemas.openxmlformats.org/officeDocument/2006/relationships/hyperlink" Target="https://twitter.com/JyotiGondek/status/1563992273180049409?s=20&amp;t=iDc39tvOQKmE1-er89Ebc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data.ipu.org/women-ranking?month=7&amp;year=2023" TargetMode="External"/><Relationship Id="rId4" Type="http://schemas.openxmlformats.org/officeDocument/2006/relationships/webSettings" Target="webSettings.xml"/><Relationship Id="rId9" Type="http://schemas.openxmlformats.org/officeDocument/2006/relationships/hyperlink" Target="https://ocul-uwo.primo.exlibrisgroup.com/discovery/fulldisplay?docid=alma991044441172305163&amp;context=L&amp;vid=01OCUL_UWO:UWO_DEFAULT&amp;lang=en&amp;search_scope=OCULDiscoveryNetwork&amp;adaptor=Local%20Search%20Engine&amp;tab=OCULDiscoveryNetwork&amp;query=any,contains,Stalled:%20The%20Representation%20of%20Women%20in%20Canadian%20Governments,%20UBC%20Press.&amp;offset=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Graham</cp:lastModifiedBy>
  <cp:revision>9</cp:revision>
  <dcterms:created xsi:type="dcterms:W3CDTF">2023-08-16T15:53:00Z</dcterms:created>
  <dcterms:modified xsi:type="dcterms:W3CDTF">2023-08-16T17:00:00Z</dcterms:modified>
</cp:coreProperties>
</file>